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540" w:type="dxa"/>
        <w:tblInd w:w="-72" w:type="dxa"/>
        <w:tblLook w:val="0000" w:firstRow="0" w:lastRow="0" w:firstColumn="0" w:lastColumn="0" w:noHBand="0" w:noVBand="0"/>
      </w:tblPr>
      <w:tblGrid>
        <w:gridCol w:w="3780"/>
        <w:gridCol w:w="5760"/>
      </w:tblGrid>
      <w:tr>
        <w:trPr>
          <w:trHeight w:val="851"/>
        </w:trPr>
        <w:tc>
          <w:tcPr>
            <w:tcW w:w="3780" w:type="dxa"/>
            <w:textDirection w:val="lrTb"/>
            <w:noWrap w:val="false"/>
          </w:tcPr>
          <w:p>
            <w:pPr>
              <w:ind w:hanging="113"/>
              <w:jc w:val="center"/>
              <w:spacing w:lineRule="auto" w:line="240" w:after="0"/>
              <w:rPr>
                <w:rFonts w:ascii="Times New Roman" w:hAnsi="Times New Roman" w:cs="Times New Roman"/>
                <w:b/>
                <w:bCs/>
                <w:sz w:val="26"/>
                <w:szCs w:val="26"/>
              </w:rPr>
            </w:pPr>
            <w:r>
              <w:rPr>
                <w:rFonts w:ascii="Times New Roman" w:hAnsi="Times New Roman" w:cs="Times New Roman"/>
                <w:b/>
                <w:bCs/>
                <w:sz w:val="26"/>
                <w:szCs w:val="26"/>
              </w:rPr>
              <w:t xml:space="preserve">ỦY BAN NHÂN DÂN</w:t>
            </w:r>
            <w:r/>
          </w:p>
          <w:p>
            <w:pPr>
              <w:ind w:hanging="113"/>
              <w:jc w:val="center"/>
              <w:spacing w:lineRule="auto" w:line="240" w:after="0"/>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 xml:space="preserve">TỈNH </w:t>
            </w:r>
            <w:r>
              <w:rPr>
                <w:rFonts w:ascii="Times New Roman" w:hAnsi="Times New Roman" w:cs="Times New Roman"/>
                <w:b/>
                <w:bCs/>
                <w:sz w:val="26"/>
                <w:szCs w:val="26"/>
              </w:rPr>
              <w:t xml:space="preserve">LAI CHÂU</w:t>
            </w:r>
            <w:r/>
          </w:p>
          <w:p>
            <w:pPr>
              <w:ind w:hanging="113"/>
              <w:jc w:val="center"/>
              <w:spacing w:lineRule="auto" w:line="240" w:after="0"/>
              <w:rPr>
                <w:rFonts w:ascii="Times New Roman" w:hAnsi="Times New Roman" w:cs="Times New Roman"/>
                <w:b/>
                <w:sz w:val="26"/>
                <w:szCs w:val="26"/>
                <w:lang w:val="vi-VN"/>
              </w:rPr>
            </w:pPr>
            <w:r>
              <w:rPr>
                <w:rFonts w:ascii="Times New Roman" w:hAnsi="Times New Roman" w:cs="Times New Roman"/>
                <w:bCs/>
                <w:sz w:val="26"/>
                <w:szCs w:val="26"/>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655320</wp:posOffset>
                      </wp:positionH>
                      <wp:positionV relativeFrom="paragraph">
                        <wp:posOffset>34925</wp:posOffset>
                      </wp:positionV>
                      <wp:extent cx="920115" cy="0"/>
                      <wp:effectExtent l="0" t="0" r="13335" b="19050"/>
                      <wp:wrapNone/>
                      <wp:docPr id="1" name="Line 3" hidden="false"/>
                      <wp:cNvGraphicFramePr/>
                      <a:graphic xmlns:a="http://schemas.openxmlformats.org/drawingml/2006/main">
                        <a:graphicData uri="http://schemas.microsoft.com/office/word/2010/wordprocessingShape">
                          <wps:wsp>
                            <wps:cNvSpPr/>
                            <wps:spPr bwMode="auto">
                              <a:xfrm>
                                <a:off x="0" y="0"/>
                                <a:ext cx="920115"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o:spt="20" style="position:absolute;mso-wrap-distance-left:9.0pt;mso-wrap-distance-top:0.0pt;mso-wrap-distance-right:9.0pt;mso-wrap-distance-bottom:0.0pt;z-index:251660288;o:allowoverlap:true;o:allowincell:true;mso-position-horizontal-relative:text;margin-left:51.6pt;mso-position-horizontal:absolute;mso-position-vertical-relative:text;margin-top:2.8pt;mso-position-vertical:absolute;width:72.5pt;height:0.0pt;" coordsize="100000,100000" path="" filled="f" strokecolor="#000000" strokeweight="0.75pt">
                      <v:path textboxrect="0,0,0,0"/>
                    </v:shape>
                  </w:pict>
                </mc:Fallback>
              </mc:AlternateContent>
            </w:r>
            <w:r/>
          </w:p>
        </w:tc>
        <w:tc>
          <w:tcPr>
            <w:tcW w:w="5760" w:type="dxa"/>
            <w:textDirection w:val="lrTb"/>
            <w:noWrap w:val="false"/>
          </w:tcPr>
          <w:p>
            <w:pPr>
              <w:spacing w:lineRule="auto" w:line="240" w:after="0"/>
              <w:rPr>
                <w:rFonts w:ascii="Times New Roman" w:hAnsi="Times New Roman" w:cs="Times New Roman"/>
                <w:b/>
                <w:sz w:val="26"/>
                <w:szCs w:val="26"/>
                <w:lang w:val="vi-VN"/>
              </w:rPr>
            </w:pPr>
            <w:r>
              <w:rPr>
                <w:rFonts w:ascii="Times New Roman" w:hAnsi="Times New Roman" w:cs="Times New Roman"/>
                <w:b/>
                <w:sz w:val="26"/>
                <w:szCs w:val="26"/>
                <w:lang w:val="vi-VN"/>
              </w:rPr>
              <w:t xml:space="preserve">CỘNG HÒA XÃ HỘI CHỦ NGHĨA VIỆT NAM</w:t>
            </w:r>
            <w:r/>
          </w:p>
          <w:p>
            <w:pPr>
              <w:jc w:val="center"/>
              <w:spacing w:lineRule="auto" w:line="240" w:after="0"/>
              <w:rPr>
                <w:rFonts w:ascii="Times New Roman" w:hAnsi="Times New Roman" w:cs="Times New Roman"/>
                <w:iCs/>
                <w:szCs w:val="28"/>
                <w:lang w:val="vi-VN"/>
              </w:rPr>
            </w:pPr>
            <w:r>
              <w:rPr>
                <w:rFonts w:ascii="Times New Roman" w:hAnsi="Times New Roman" w:cs="Times New Roman"/>
                <w:b/>
                <w:sz w:val="26"/>
                <w:szCs w:val="28"/>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746760</wp:posOffset>
                      </wp:positionH>
                      <wp:positionV relativeFrom="paragraph">
                        <wp:posOffset>223520</wp:posOffset>
                      </wp:positionV>
                      <wp:extent cx="2009775" cy="0"/>
                      <wp:effectExtent l="0" t="0" r="9525" b="19050"/>
                      <wp:wrapNone/>
                      <wp:docPr id="2" name="Line 2" hidden="false"/>
                      <wp:cNvGraphicFramePr/>
                      <a:graphic xmlns:a="http://schemas.openxmlformats.org/drawingml/2006/main">
                        <a:graphicData uri="http://schemas.microsoft.com/office/word/2010/wordprocessingShape">
                          <wps:wsp>
                            <wps:cNvSpPr/>
                            <wps:spPr bwMode="auto">
                              <a:xfrm>
                                <a:off x="0" y="0"/>
                                <a:ext cx="2009775"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0.0pt;z-index:251659264;o:allowoverlap:true;o:allowincell:true;mso-position-horizontal-relative:text;margin-left:58.8pt;mso-position-horizontal:absolute;mso-position-vertical-relative:text;margin-top:17.6pt;mso-position-vertical:absolute;width:158.3pt;height:0.0pt;" coordsize="100000,100000" path="" filled="f" strokecolor="#000000" strokeweight="0.75pt">
                      <v:path textboxrect="0,0,0,0"/>
                    </v:shape>
                  </w:pict>
                </mc:Fallback>
              </mc:AlternateContent>
            </w:r>
            <w:r>
              <w:rPr>
                <w:rFonts w:ascii="Times New Roman" w:hAnsi="Times New Roman" w:cs="Times New Roman"/>
                <w:b/>
                <w:sz w:val="26"/>
                <w:szCs w:val="28"/>
                <w:lang w:val="vi-VN"/>
              </w:rPr>
              <w:t xml:space="preserve">Độc lập - Tự do - Hạnh phúc</w:t>
            </w:r>
            <w:r/>
          </w:p>
        </w:tc>
      </w:tr>
      <w:tr>
        <w:trPr>
          <w:trHeight w:val="558"/>
        </w:trPr>
        <w:tc>
          <w:tcPr>
            <w:tcW w:w="3780" w:type="dxa"/>
            <w:textDirection w:val="lrTb"/>
            <w:noWrap w:val="false"/>
          </w:tcPr>
          <w:p>
            <w:pPr>
              <w:jc w:val="center"/>
              <w:spacing w:lineRule="auto" w:line="240" w:after="0"/>
              <w:rPr>
                <w:rFonts w:ascii="Times New Roman" w:hAnsi="Times New Roman" w:cs="Times New Roman"/>
                <w:bCs/>
                <w:sz w:val="26"/>
                <w:szCs w:val="26"/>
              </w:rPr>
            </w:pPr>
            <w:r>
              <w:rPr>
                <w:rFonts w:ascii="Times New Roman" w:hAnsi="Times New Roman" w:cs="Times New Roman"/>
                <w:bCs/>
                <w:sz w:val="26"/>
                <w:szCs w:val="26"/>
                <w:lang w:val="vi-VN"/>
              </w:rPr>
              <w:t xml:space="preserve">Số: </w:t>
            </w:r>
            <w:r>
              <w:rPr>
                <w:rFonts w:ascii="Times New Roman" w:hAnsi="Times New Roman" w:cs="Times New Roman"/>
                <w:bCs/>
                <w:sz w:val="26"/>
                <w:szCs w:val="26"/>
              </w:rPr>
              <w:t xml:space="preserve">           </w:t>
            </w:r>
            <w:r>
              <w:rPr>
                <w:rFonts w:ascii="Times New Roman" w:hAnsi="Times New Roman" w:cs="Times New Roman"/>
                <w:bCs/>
                <w:sz w:val="26"/>
                <w:szCs w:val="26"/>
                <w:lang w:val="vi-VN"/>
              </w:rPr>
              <w:t xml:space="preserve">/</w:t>
            </w:r>
            <w:r>
              <w:rPr>
                <w:rFonts w:ascii="Times New Roman" w:hAnsi="Times New Roman" w:cs="Times New Roman"/>
                <w:bCs/>
                <w:sz w:val="26"/>
                <w:szCs w:val="26"/>
              </w:rPr>
              <w:t xml:space="preserve">TTr</w:t>
            </w:r>
            <w:r>
              <w:rPr>
                <w:rFonts w:ascii="Times New Roman" w:hAnsi="Times New Roman" w:cs="Times New Roman"/>
                <w:bCs/>
                <w:sz w:val="26"/>
                <w:szCs w:val="26"/>
              </w:rPr>
              <w:t xml:space="preserve">-</w:t>
            </w:r>
            <w:r>
              <w:rPr>
                <w:rFonts w:ascii="Times New Roman" w:hAnsi="Times New Roman" w:cs="Times New Roman"/>
                <w:bCs/>
                <w:sz w:val="26"/>
                <w:szCs w:val="26"/>
              </w:rPr>
              <w:t xml:space="preserve">UBND</w:t>
            </w:r>
            <w:r/>
          </w:p>
        </w:tc>
        <w:tc>
          <w:tcPr>
            <w:tcW w:w="5760" w:type="dxa"/>
            <w:textDirection w:val="lrTb"/>
            <w:noWrap w:val="false"/>
          </w:tcPr>
          <w:p>
            <w:pPr>
              <w:spacing w:lineRule="auto" w:line="240" w:after="0"/>
              <w:tabs>
                <w:tab w:val="right" w:pos="5544" w:leader="none"/>
              </w:tabs>
              <w:rPr>
                <w:rFonts w:ascii="Times New Roman" w:hAnsi="Times New Roman" w:cs="Times New Roman"/>
                <w:i/>
                <w:iCs/>
                <w:sz w:val="28"/>
                <w:szCs w:val="28"/>
              </w:rPr>
            </w:pPr>
            <w:r>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Pr>
                <w:rStyle w:val="187"/>
                <w:i/>
                <w:color w:val="auto"/>
                <w:lang w:val="nl-NL"/>
              </w:rPr>
              <w:t xml:space="preserve">Lai Châu</w:t>
            </w:r>
            <w:r>
              <w:rPr>
                <w:rFonts w:ascii="Times New Roman" w:hAnsi="Times New Roman" w:cs="Times New Roman"/>
                <w:bCs/>
                <w:sz w:val="28"/>
                <w:szCs w:val="28"/>
                <w:lang w:val="vi-VN"/>
              </w:rPr>
              <w:t xml:space="preserve">,</w:t>
            </w:r>
            <w:r>
              <w:rPr>
                <w:rFonts w:ascii="Times New Roman" w:hAnsi="Times New Roman" w:cs="Times New Roman"/>
                <w:bCs/>
                <w:i/>
                <w:sz w:val="28"/>
                <w:szCs w:val="28"/>
                <w:lang w:val="vi-VN"/>
              </w:rPr>
              <w:t xml:space="preserve"> ngày </w:t>
            </w:r>
            <w:r>
              <w:rPr>
                <w:rFonts w:ascii="Times New Roman" w:hAnsi="Times New Roman" w:cs="Times New Roman"/>
                <w:bCs/>
                <w:i/>
                <w:sz w:val="28"/>
                <w:szCs w:val="28"/>
              </w:rPr>
              <w:t xml:space="preserve">      </w:t>
            </w:r>
            <w:r>
              <w:rPr>
                <w:rFonts w:ascii="Times New Roman" w:hAnsi="Times New Roman" w:cs="Times New Roman"/>
                <w:bCs/>
                <w:i/>
                <w:sz w:val="28"/>
                <w:szCs w:val="28"/>
                <w:lang w:val="vi-VN"/>
              </w:rPr>
              <w:t xml:space="preserve"> tháng</w:t>
            </w:r>
            <w:r>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Pr>
                <w:rFonts w:ascii="Times New Roman" w:hAnsi="Times New Roman" w:cs="Times New Roman"/>
                <w:bCs/>
                <w:i/>
                <w:sz w:val="28"/>
                <w:szCs w:val="28"/>
                <w:lang w:val="vi-VN"/>
              </w:rPr>
              <w:t xml:space="preserve">năm 20</w:t>
            </w:r>
            <w:r>
              <w:rPr>
                <w:rFonts w:ascii="Times New Roman" w:hAnsi="Times New Roman" w:cs="Times New Roman"/>
                <w:bCs/>
                <w:i/>
                <w:sz w:val="28"/>
                <w:szCs w:val="28"/>
              </w:rPr>
              <w:t xml:space="preserve">2</w:t>
            </w:r>
            <w:r>
              <w:rPr>
                <w:rFonts w:ascii="Times New Roman" w:hAnsi="Times New Roman" w:cs="Times New Roman"/>
                <w:bCs/>
                <w:i/>
                <w:sz w:val="28"/>
                <w:szCs w:val="28"/>
              </w:rPr>
              <w:t xml:space="preserve">3</w:t>
            </w:r>
            <w:r/>
          </w:p>
        </w:tc>
      </w:tr>
    </w:tbl>
    <w:p>
      <w:pPr>
        <w:jc w:val="center"/>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center"/>
        <w:spacing w:lineRule="auto" w:line="240" w:after="0"/>
        <w:rPr>
          <w:rFonts w:ascii="Times New Roman" w:hAnsi="Times New Roman" w:cs="Times New Roman"/>
          <w:b/>
          <w:sz w:val="28"/>
          <w:szCs w:val="28"/>
        </w:rPr>
      </w:pPr>
      <w:r>
        <w:rPr>
          <w:rFonts w:ascii="Times New Roman" w:hAnsi="Times New Roman" w:cs="Times New Roman"/>
          <w:b/>
          <w:sz w:val="28"/>
          <w:szCs w:val="28"/>
        </w:rPr>
        <w:t xml:space="preserve">TỜ TRÌNH</w:t>
      </w:r>
      <w:r/>
    </w:p>
    <w:p>
      <w:pPr>
        <w:jc w:val="center"/>
        <w:spacing w:lineRule="auto" w:line="240" w:after="0"/>
        <w:rPr>
          <w:rFonts w:ascii="Times New Roman" w:hAnsi="Times New Roman"/>
          <w:b/>
          <w:sz w:val="28"/>
          <w:szCs w:val="28"/>
        </w:rPr>
      </w:pPr>
      <w:r>
        <w:rPr>
          <w:rFonts w:ascii="Times New Roman" w:hAnsi="Times New Roman" w:cs="Times New Roman"/>
          <w:b/>
          <w:sz w:val="28"/>
          <w:szCs w:val="28"/>
          <w:lang w:val="vi-VN"/>
        </w:rPr>
        <w:t xml:space="preserve">V</w:t>
      </w:r>
      <w:r>
        <w:rPr>
          <w:rFonts w:ascii="Times New Roman" w:hAnsi="Times New Roman" w:cs="Times New Roman"/>
          <w:b/>
          <w:sz w:val="28"/>
          <w:szCs w:val="28"/>
        </w:rPr>
        <w:t xml:space="preserve">/v</w:t>
      </w:r>
      <w:r>
        <w:rPr>
          <w:rFonts w:ascii="Times New Roman" w:hAnsi="Times New Roman" w:cs="Times New Roman"/>
          <w:b/>
          <w:sz w:val="28"/>
          <w:szCs w:val="28"/>
          <w:lang w:val="vi-VN"/>
        </w:rPr>
        <w:t xml:space="preserve"> ban hành</w:t>
      </w:r>
      <w:r>
        <w:rPr>
          <w:rFonts w:ascii="Times New Roman" w:hAnsi="Times New Roman" w:cs="Times New Roman"/>
          <w:b/>
          <w:sz w:val="28"/>
          <w:szCs w:val="28"/>
        </w:rPr>
        <w:t xml:space="preserve"> Nghị quyết </w:t>
      </w:r>
      <w:r>
        <w:rPr>
          <w:rFonts w:ascii="Times New Roman" w:hAnsi="Times New Roman"/>
          <w:b/>
          <w:sz w:val="28"/>
          <w:szCs w:val="28"/>
        </w:rPr>
        <w:t xml:space="preserve">Quy định </w:t>
      </w:r>
      <w:r>
        <w:rPr>
          <w:rFonts w:ascii="Times New Roman" w:hAnsi="Times New Roman"/>
          <w:b/>
          <w:sz w:val="28"/>
          <w:szCs w:val="28"/>
        </w:rPr>
        <w:t xml:space="preserve">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p>
    <w:p>
      <w:pPr>
        <w:jc w:val="center"/>
        <w:spacing w:lineRule="auto" w:line="240" w:after="0" w:before="120"/>
        <w:rPr>
          <w:rFonts w:ascii="Times New Roman" w:hAnsi="Times New Roman" w:cs="Times New Roman"/>
          <w:sz w:val="28"/>
          <w:szCs w:val="28"/>
          <w:lang w:val="vi-VN"/>
        </w:rPr>
      </w:pPr>
      <w:r>
        <w:rPr>
          <w:rFonts w:ascii="Times New Roman" w:hAnsi="Times New Roman" w:cs="Times New Roman"/>
          <w:b/>
          <w:sz w:val="28"/>
          <w:szCs w:val="28"/>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column">
                  <wp:posOffset>1805940</wp:posOffset>
                </wp:positionH>
                <wp:positionV relativeFrom="paragraph">
                  <wp:posOffset>24765</wp:posOffset>
                </wp:positionV>
                <wp:extent cx="2209800" cy="0"/>
                <wp:effectExtent l="0" t="0" r="19050" b="19050"/>
                <wp:wrapNone/>
                <wp:docPr id="3" name="Straight Connector 2" hidden="false"/>
                <wp:cNvGraphicFramePr/>
                <a:graphic xmlns:a="http://schemas.openxmlformats.org/drawingml/2006/main">
                  <a:graphicData uri="http://schemas.microsoft.com/office/word/2010/wordprocessingShape">
                    <wps:wsp>
                      <wps:cNvSpPr/>
                      <wps:spPr bwMode="auto">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2" o:spid="_x0000_s2" o:spt="20" style="position:absolute;mso-wrap-distance-left:9.0pt;mso-wrap-distance-top:0.0pt;mso-wrap-distance-right:9.0pt;mso-wrap-distance-bottom:0.0pt;z-index:251665408;o:allowoverlap:true;o:allowincell:true;mso-position-horizontal-relative:text;margin-left:142.2pt;mso-position-horizontal:absolute;mso-position-vertical-relative:text;margin-top:1.9pt;mso-position-vertical:absolute;width:174.0pt;height:0.0pt;" coordsize="100000,100000" path="" filled="f" strokecolor="#5B9BD5" strokeweight="0.50pt">
                <v:path textboxrect="0,0,0,0"/>
              </v:shape>
            </w:pict>
          </mc:Fallback>
        </mc:AlternateContent>
      </w:r>
      <w:r/>
    </w:p>
    <w:p>
      <w:pPr>
        <w:jc w:val="center"/>
        <w:spacing w:lineRule="auto" w:line="240" w:after="0" w:before="120"/>
        <w:rPr>
          <w:rFonts w:ascii="Times New Roman" w:hAnsi="Times New Roman" w:cs="Times New Roman"/>
          <w:sz w:val="28"/>
          <w:szCs w:val="28"/>
        </w:rPr>
      </w:pPr>
      <w:r>
        <w:rPr>
          <w:rFonts w:ascii="Times New Roman" w:hAnsi="Times New Roman" w:cs="Times New Roman"/>
          <w:sz w:val="28"/>
          <w:szCs w:val="28"/>
        </w:rPr>
        <w:t xml:space="preserve">Kính gửi: </w:t>
      </w:r>
      <w:r>
        <w:rPr>
          <w:rFonts w:ascii="Times New Roman" w:hAnsi="Times New Roman" w:cs="Times New Roman"/>
          <w:sz w:val="28"/>
          <w:szCs w:val="28"/>
        </w:rPr>
        <w:t xml:space="preserve">Hội đồng</w:t>
      </w:r>
      <w:r>
        <w:rPr>
          <w:rFonts w:ascii="Times New Roman" w:hAnsi="Times New Roman" w:cs="Times New Roman"/>
          <w:sz w:val="28"/>
          <w:szCs w:val="28"/>
        </w:rPr>
        <w:t xml:space="preserve"> nhân dân</w:t>
      </w:r>
      <w:r>
        <w:rPr>
          <w:rFonts w:ascii="Times New Roman" w:hAnsi="Times New Roman" w:cs="Times New Roman"/>
          <w:sz w:val="28"/>
          <w:szCs w:val="28"/>
        </w:rPr>
        <w:t xml:space="preserve"> tỉ</w:t>
      </w:r>
      <w:r>
        <w:rPr>
          <w:rFonts w:ascii="Times New Roman" w:hAnsi="Times New Roman" w:cs="Times New Roman"/>
          <w:sz w:val="28"/>
          <w:szCs w:val="28"/>
        </w:rPr>
        <w:t xml:space="preserve">nh</w:t>
      </w:r>
      <w:r>
        <w:rPr>
          <w:rFonts w:ascii="Times New Roman" w:hAnsi="Times New Roman" w:cs="Times New Roman"/>
          <w:sz w:val="28"/>
          <w:szCs w:val="28"/>
        </w:rPr>
        <w:t xml:space="preserve">.</w:t>
      </w:r>
      <w:r/>
    </w:p>
    <w:p>
      <w:pPr>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211"/>
        <w:ind w:right="49"/>
        <w:spacing w:after="120" w:before="120"/>
        <w:rPr>
          <w:rFonts w:ascii="Times New Roman" w:hAnsi="Times New Roman"/>
          <w:szCs w:val="28"/>
        </w:rPr>
      </w:pPr>
      <w:r>
        <w:rPr>
          <w:rFonts w:ascii="Times New Roman" w:hAnsi="Times New Roman"/>
          <w:szCs w:val="28"/>
        </w:rPr>
      </w:r>
      <w:r>
        <w:rPr>
          <w:rFonts w:ascii="Times New Roman" w:hAnsi="Times New Roman"/>
          <w:szCs w:val="28"/>
        </w:rPr>
        <w:tab/>
      </w:r>
      <w:r>
        <w:rPr>
          <w:rFonts w:ascii="Times New Roman" w:hAnsi="Times New Roman"/>
          <w:szCs w:val="28"/>
        </w:rPr>
        <w:t xml:space="preserve">Căn cứ Luật Ban hành văn bản quy phạm pháp luật ngày 22 tháng 6 năm 2015; Luật sửa đổi, bổ sung một số điều của Luật </w:t>
      </w:r>
      <w:r>
        <w:rPr>
          <w:rFonts w:ascii="Times New Roman" w:hAnsi="Times New Roman"/>
          <w:szCs w:val="28"/>
          <w:lang w:val="vi-VN"/>
        </w:rPr>
        <w:t xml:space="preserve">B</w:t>
      </w:r>
      <w:r>
        <w:rPr>
          <w:rFonts w:ascii="Times New Roman" w:hAnsi="Times New Roman"/>
          <w:szCs w:val="28"/>
        </w:rPr>
        <w:t xml:space="preserve">an hành văn bản quy phạm pháp luật ngày 18 tháng 6 năm 2020;</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Luật Ngân sách nhà nước ngày 25 tháng 6 năm 2015;</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w:t>
      </w:r>
      <w:r>
        <w:rPr>
          <w:rFonts w:ascii="Times New Roman" w:hAnsi="Times New Roman"/>
          <w:szCs w:val="28"/>
        </w:rPr>
        <w:t xml:space="preserve"> Nghị định số 27/2022/NĐ-CP ngày 19 tháng 4 năm 2022 của Chính phủ quy định cơ chế quản lý, tổ chức thực hiện các Chương trình mục tiêu quốc gia; </w:t>
      </w:r>
      <w:r>
        <w:rPr>
          <w:rFonts w:ascii="Times New Roman" w:hAnsi="Times New Roman"/>
          <w:szCs w:val="28"/>
        </w:rPr>
        <w:t xml:space="preserve">Nghị định </w:t>
      </w:r>
      <w:r>
        <w:rPr>
          <w:rFonts w:ascii="Times New Roman" w:hAnsi="Times New Roman"/>
          <w:szCs w:val="28"/>
        </w:rPr>
        <w:t xml:space="preserve">số 38/2023/NĐ-CP ngày 24 tháng 6 năm 2023 của Chính phủ sửa đổi bổ sung một số điều của Nghị định</w:t>
      </w:r>
      <w:r>
        <w:rPr>
          <w:rFonts w:ascii="Times New Roman" w:hAnsi="Times New Roman"/>
          <w:szCs w:val="28"/>
          <w:lang w:val="vi-VN"/>
        </w:rPr>
        <w:t xml:space="preserve"> số</w:t>
      </w:r>
      <w:r>
        <w:rPr>
          <w:rFonts w:ascii="Times New Roman" w:hAnsi="Times New Roman"/>
          <w:szCs w:val="28"/>
        </w:rPr>
        <w:t xml:space="preserve"> 27/2022/NĐ-CP ngày 19 tháng 4 năm 2022 của Chính phủ quy định cơ chế quản lý, tổ chức thực hiện các Chương trình mục tiêu quốc gia;</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Nghị định</w:t>
      </w:r>
      <w:r>
        <w:rPr>
          <w:rFonts w:ascii="Times New Roman" w:hAnsi="Times New Roman"/>
          <w:szCs w:val="28"/>
          <w:lang w:val="vi-VN"/>
        </w:rPr>
        <w:t xml:space="preserve"> số</w:t>
      </w:r>
      <w:r>
        <w:rPr>
          <w:rFonts w:ascii="Times New Roman" w:hAnsi="Times New Roman"/>
          <w:szCs w:val="28"/>
        </w:rPr>
        <w:t xml:space="preserve"> 98/2018/NĐ-CP ngày 05 tháng 7 năm 2018 của Chính phủ về chính sách khuyến khích phát triển hợp tác, liên kết trong sản xuất và tiêu thụ sản phẩm nông nghiệp; </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Quyết định</w:t>
      </w:r>
      <w:r>
        <w:rPr>
          <w:rFonts w:ascii="Times New Roman" w:hAnsi="Times New Roman"/>
          <w:szCs w:val="28"/>
        </w:rPr>
        <w:t xml:space="preserve"> số 1719/QĐ-TTg ngày 14 tháng 10 năm 2021 của Thủ tướng Chính phủ phê duyệt Chương trình mục tiêu quốc gia phát triển kinh tế - xã hội vùng đồng bào dân tộc thiểu số và miền núi giai đoạn 2021 – 2030, giai đoạn I: từ năm 2021 đến năm 2025; </w:t>
      </w:r>
      <w:r>
        <w:rPr>
          <w:rFonts w:ascii="Times New Roman" w:hAnsi="Times New Roman"/>
          <w:szCs w:val="28"/>
        </w:rPr>
        <w:t xml:space="preserve">Quyết định </w:t>
      </w:r>
      <w:r>
        <w:rPr>
          <w:rFonts w:ascii="Times New Roman" w:hAnsi="Times New Roman"/>
          <w:szCs w:val="28"/>
        </w:rPr>
        <w:t xml:space="preserve">số 90/QĐ-TTg ngày 18 tháng 01 năm 2022 của Thủ tướng Chính phủ phê duyệt Chương trình mục tiêu quốc gia giảm nghèo bền vững giai đoạn 2021-2025; </w:t>
      </w:r>
      <w:r>
        <w:rPr>
          <w:rFonts w:ascii="Times New Roman" w:hAnsi="Times New Roman"/>
          <w:szCs w:val="28"/>
        </w:rPr>
        <w:t xml:space="preserve">Quyết định </w:t>
      </w:r>
      <w:r>
        <w:rPr>
          <w:rFonts w:ascii="Times New Roman" w:hAnsi="Times New Roman"/>
          <w:szCs w:val="28"/>
        </w:rPr>
        <w:t xml:space="preserve">số 263/QĐ-TTg ngày 22 tháng 02 năm 2022 của Thủ tướng Chính phủ phê duyệt Chương trình mục tiêu quốc gia xây dựng nông thôn mới giai đoạn 2021-2025;  </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Thông tư số 09/2022/TT-BLĐTBXH ngày 25 tháng 5 năm 2022 của Bộ Lao đ</w:t>
      </w:r>
      <w:r>
        <w:rPr>
          <w:rFonts w:ascii="Times New Roman" w:hAnsi="Times New Roman"/>
          <w:szCs w:val="28"/>
        </w:rPr>
        <w:t xml:space="preserve">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các Thông tư</w:t>
      </w:r>
      <w:r>
        <w:rPr>
          <w:rFonts w:ascii="Times New Roman" w:hAnsi="Times New Roman"/>
          <w:szCs w:val="28"/>
        </w:rPr>
        <w:t xml:space="preserve"> số 02/2022/TT-UBDT ngày 30 tháng 6 năm 2022 của Ủy ban dân tộc về việc hướng dẫn thực hiện một số dự án thuộc Chương </w:t>
      </w:r>
      <w:r>
        <w:rPr>
          <w:rFonts w:ascii="Times New Roman" w:hAnsi="Times New Roman"/>
          <w:szCs w:val="28"/>
        </w:rPr>
        <w:t xml:space="preserve">trình mục tiêu quốc gia Phát triển kinh tế - xã hội vùng đồng bào dân tộc thiểu số và miền núi giai đoạn 2021-2030, giai đoạn I: từ năm 2021 đến năm 2025; </w:t>
      </w:r>
      <w:r>
        <w:rPr>
          <w:rFonts w:ascii="Times New Roman" w:hAnsi="Times New Roman"/>
          <w:szCs w:val="28"/>
        </w:rPr>
        <w:t xml:space="preserve">Thông tư </w:t>
      </w:r>
      <w:r>
        <w:rPr>
          <w:rFonts w:ascii="Times New Roman" w:hAnsi="Times New Roman"/>
          <w:szCs w:val="28"/>
        </w:rPr>
        <w:t xml:space="preserve">số 02/2023/TT-UBDT ngày 21 tháng 8 năm 2023 của Ủy ban dân tộc về Sửa đổi, bổ sung một số điều của Thông tư số 02/202</w:t>
      </w:r>
      <w:r>
        <w:rPr>
          <w:rFonts w:ascii="Times New Roman" w:hAnsi="Times New Roman"/>
          <w:szCs w:val="28"/>
        </w:rPr>
        <w:t xml:space="preserve">2/TT-UBDT ngày 30 tháng 6 năm 2022 của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p>
    <w:p>
      <w:pPr>
        <w:pStyle w:val="211"/>
        <w:ind w:right="49" w:firstLine="720"/>
        <w:spacing w:after="120" w:before="120"/>
        <w:rPr>
          <w:rFonts w:ascii="Times New Roman" w:hAnsi="Times New Roman"/>
          <w:szCs w:val="28"/>
        </w:rPr>
      </w:pPr>
      <w:r>
        <w:rPr>
          <w:rFonts w:ascii="Times New Roman" w:hAnsi="Times New Roman"/>
          <w:szCs w:val="28"/>
        </w:rPr>
        <w:t xml:space="preserve">Căn cứ Thông tư </w:t>
      </w:r>
      <w:r>
        <w:rPr>
          <w:rFonts w:ascii="Times New Roman" w:hAnsi="Times New Roman"/>
          <w:szCs w:val="28"/>
        </w:rPr>
        <w:t xml:space="preserve">số 10/2022/TT-BYT ngày 22 tháng 9 năm 2022 củ</w:t>
      </w:r>
      <w:r>
        <w:rPr>
          <w:rFonts w:ascii="Times New Roman" w:hAnsi="Times New Roman"/>
          <w:szCs w:val="28"/>
        </w:rPr>
        <w:t xml:space="preserve">a Bộ Y tế hướng dẫn triển khai nội dung đầu tư, hỗ trợ phát triển vùng trồng dược liệu quý thuộc Chương trình mục tiêu quốc gia phát triển kinh tế xã hội vùng đồng bào dân tộc thiểu số và miền núi giai đoạn 2021-2030, giai đoạn I từ năm 2021 đến năm 2025; </w:t>
      </w:r>
      <w:r>
        <w:rPr>
          <w:rFonts w:ascii="Times New Roman" w:hAnsi="Times New Roman"/>
          <w:szCs w:val="28"/>
        </w:rPr>
        <w:t xml:space="preserve">Thông tư </w:t>
      </w:r>
      <w:r>
        <w:rPr>
          <w:rFonts w:ascii="Times New Roman" w:hAnsi="Times New Roman"/>
          <w:szCs w:val="28"/>
        </w:rPr>
        <w:t xml:space="preserve">số 12/2023/TT-BYT ngày 06 tháng 6 năm 2023 của Bộ Y tế Sửa đổi, bổ sung một số điều của Thông tư số 10/2022/TT-BYT ngày 22 tháng 9 năm 2022; </w:t>
      </w:r>
      <w:r/>
    </w:p>
    <w:p>
      <w:pPr>
        <w:pStyle w:val="211"/>
        <w:ind w:right="49" w:firstLine="720"/>
        <w:spacing w:after="120" w:before="120"/>
        <w:rPr>
          <w:rFonts w:ascii="Times New Roman" w:hAnsi="Times New Roman"/>
          <w:szCs w:val="28"/>
          <w:lang w:val="vi-VN"/>
        </w:rPr>
      </w:pPr>
      <w:r>
        <w:rPr>
          <w:rFonts w:ascii="Times New Roman" w:hAnsi="Times New Roman"/>
          <w:szCs w:val="28"/>
        </w:rPr>
        <w:t xml:space="preserve">Căn cứ Thông tư số 55/2023/TT-BTC ngày 15 tháng 8 năm 2023 của Bộ Tài chính quy định quản lý, sử dụng và quyết toán kinh phí sự nghiệp từ nguồn ngân sách nhà nước thực hiện các Chương trình mục tiêu</w:t>
      </w:r>
      <w:r>
        <w:rPr>
          <w:rFonts w:ascii="Times New Roman" w:hAnsi="Times New Roman"/>
          <w:szCs w:val="28"/>
        </w:rPr>
        <w:t xml:space="preserve"> quốc gia giai đoạn 2021-2025</w:t>
      </w:r>
      <w:r>
        <w:rPr>
          <w:rFonts w:ascii="Times New Roman" w:hAnsi="Times New Roman"/>
          <w:szCs w:val="28"/>
          <w:lang w:val="vi-VN"/>
        </w:rPr>
        <w:t xml:space="preserve">.</w:t>
      </w:r>
      <w:r/>
    </w:p>
    <w:p>
      <w:pPr>
        <w:pStyle w:val="211"/>
        <w:ind w:right="49" w:firstLine="720"/>
        <w:spacing w:after="120" w:before="120"/>
        <w:rPr>
          <w:rFonts w:ascii="Times New Roman" w:hAnsi="Times New Roman"/>
          <w:szCs w:val="28"/>
        </w:rPr>
      </w:pPr>
      <w:r>
        <w:rPr>
          <w:rFonts w:ascii="Times New Roman" w:hAnsi="Times New Roman"/>
          <w:szCs w:val="28"/>
          <w:lang w:val="es-ES"/>
        </w:rPr>
        <w:t xml:space="preserve">Ủy ban nhân dân tỉnh trình Hội đồng nhân dân tỉnh Lai Châu xem xét thông qua  Nghị quyết</w:t>
      </w:r>
      <w:r>
        <w:rPr>
          <w:rStyle w:val="187"/>
          <w:color w:val="auto"/>
        </w:rPr>
        <w:t xml:space="preserve"> </w:t>
      </w:r>
      <w:r>
        <w:rPr>
          <w:rStyle w:val="187"/>
          <w:color w:val="auto"/>
          <w:lang w:val="vi-VN"/>
        </w:rPr>
        <w:t xml:space="preserve">Q</w:t>
      </w:r>
      <w:r>
        <w:rPr>
          <w:rStyle w:val="187"/>
          <w:color w:val="auto"/>
        </w:rPr>
        <w:t xml:space="preserve">uy định </w:t>
      </w:r>
      <w:r>
        <w:rPr>
          <w:rStyle w:val="187"/>
          <w:color w:val="auto"/>
        </w:rPr>
        <w:t xml:space="preserve">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rPr>
          <w:rStyle w:val="187"/>
          <w:color w:val="auto"/>
        </w:rPr>
        <w:t xml:space="preserve">, </w:t>
      </w:r>
      <w:r>
        <w:rPr>
          <w:rStyle w:val="187"/>
          <w:color w:val="auto"/>
          <w:lang w:val="vi-VN"/>
        </w:rPr>
        <w:t xml:space="preserve">với các nội dung</w:t>
      </w:r>
      <w:r>
        <w:rPr>
          <w:rStyle w:val="187"/>
          <w:color w:val="auto"/>
        </w:rPr>
        <w:t xml:space="preserve"> như sau:</w:t>
      </w:r>
      <w:r/>
    </w:p>
    <w:p>
      <w:pPr>
        <w:ind w:firstLine="720"/>
        <w:jc w:val="both"/>
        <w:spacing w:lineRule="auto" w:line="240" w:after="120" w:before="120"/>
        <w:rPr>
          <w:rStyle w:val="187"/>
          <w:b/>
          <w:color w:val="auto"/>
        </w:rPr>
      </w:pPr>
      <w:r>
        <w:rPr>
          <w:rStyle w:val="187"/>
          <w:b/>
          <w:color w:val="auto"/>
        </w:rPr>
        <w:t xml:space="preserve">I. SỰ CẦN THIẾT</w:t>
      </w:r>
      <w:r>
        <w:rPr>
          <w:rStyle w:val="187"/>
          <w:b/>
          <w:color w:val="auto"/>
        </w:rPr>
        <w:t xml:space="preserve"> </w:t>
      </w:r>
      <w:r>
        <w:rPr>
          <w:rStyle w:val="187"/>
          <w:b/>
          <w:color w:val="auto"/>
        </w:rPr>
        <w:t xml:space="preserve">BAN HÀNH NGHỊ QUYẾT</w:t>
      </w:r>
      <w:r/>
    </w:p>
    <w:p>
      <w:pPr>
        <w:ind w:firstLine="720"/>
        <w:jc w:val="both"/>
        <w:spacing w:lineRule="auto" w:line="240" w:after="120" w:before="120"/>
        <w:rPr>
          <w:rStyle w:val="187"/>
          <w:color w:val="auto"/>
          <w:spacing w:val="-4"/>
        </w:rPr>
      </w:pPr>
      <w:r>
        <w:rPr>
          <w:rStyle w:val="187"/>
          <w:rFonts w:eastAsia="Times New Roman"/>
          <w:color w:val="auto"/>
        </w:rPr>
        <w:t xml:space="preserve">Việc ban hành Nghị quyết nhằm thực hiện quy định tại tiết đ điểm 1 khoản 22 Điều 1 Nghị định 38/2023/NĐ-CP</w:t>
      </w:r>
      <w:r>
        <w:rPr>
          <w:rStyle w:val="187"/>
          <w:color w:val="auto"/>
          <w:spacing w:val="-2"/>
        </w:rPr>
        <w:t xml:space="preserve"> quy định trách nhiệm của UBND cấp tỉnh xây dựng, trình Hội đồng nhân dân cấp tỉnh quyết định </w:t>
      </w:r>
      <w:r>
        <w:rPr>
          <w:rStyle w:val="187"/>
          <w:i/>
          <w:color w:val="auto"/>
          <w:spacing w:val="-2"/>
        </w:rPr>
        <w:t xml:space="preserve">“Định mức chi ng</w:t>
      </w:r>
      <w:r>
        <w:rPr>
          <w:rStyle w:val="187"/>
          <w:i/>
          <w:color w:val="auto"/>
          <w:spacing w:val="-2"/>
        </w:rPr>
        <w:t xml:space="preserve">ân sách nhà nước hỗ trợ thực hiện dự án, kế hoạch, phương án, nhiệm vụ phát triển sản xuất theo quy định tại Điều 21, Điều 22; nội dung hỗ trợ dự án, kế hoạch liên kết theo chuỗi giá trị; mẫu hồ sơ, trình tự, thủ tục, tiêu chí lựa chọn dự án, kế hoạch liên</w:t>
      </w:r>
      <w:r>
        <w:rPr>
          <w:rStyle w:val="187"/>
          <w:i/>
          <w:color w:val="auto"/>
          <w:spacing w:val="-2"/>
        </w:rPr>
        <w:t xml:space="preserve"> kết trong các ngành, nghề, lĩnh vực khác không thuộc lĩnh vực sản xuất, tiêu thụ sản phẩm nông nghiệp quy định tại Điều 21; nội dung hỗ trợ, trình tự, thủ tục, mẫu hồ sơ, tiêu chí lựa chọn dự án, phương án sản xuất theo quy định tại Điều 22 Nghị định này”</w:t>
      </w:r>
      <w:r>
        <w:rPr>
          <w:rStyle w:val="187"/>
          <w:color w:val="auto"/>
          <w:spacing w:val="-2"/>
        </w:rPr>
        <w:t xml:space="preserve"> và thực hiện điểm a khoản 6 Điều 1 Thông tư số 12/2023/TT-BYT ngày 03/6/2023 của Bộ Y tế.</w:t>
      </w:r>
      <w:r/>
    </w:p>
    <w:p>
      <w:pPr>
        <w:ind w:firstLine="720"/>
        <w:jc w:val="both"/>
        <w:spacing w:lineRule="auto" w:line="240" w:after="120" w:before="120"/>
        <w:rPr>
          <w:rStyle w:val="187"/>
          <w:color w:val="auto"/>
          <w:spacing w:val="-2"/>
        </w:rPr>
      </w:pPr>
      <w:r>
        <w:rPr>
          <w:rStyle w:val="187"/>
          <w:color w:val="auto"/>
          <w:spacing w:val="-2"/>
        </w:rPr>
        <w:t xml:space="preserve">Thực hiện </w:t>
      </w:r>
      <w:r>
        <w:rPr>
          <w:rFonts w:ascii="Times New Roman" w:hAnsi="Times New Roman" w:cs="Times New Roman"/>
          <w:spacing w:val="-2"/>
          <w:sz w:val="28"/>
          <w:szCs w:val="28"/>
        </w:rPr>
        <w:t xml:space="preserve">đ</w:t>
      </w:r>
      <w:r>
        <w:rPr>
          <w:rFonts w:ascii="Times New Roman" w:hAnsi="Times New Roman" w:cs="Times New Roman"/>
          <w:spacing w:val="-2"/>
          <w:sz w:val="28"/>
          <w:szCs w:val="28"/>
        </w:rPr>
        <w:t xml:space="preserve">iể</w:t>
      </w:r>
      <w:r>
        <w:rPr>
          <w:rFonts w:ascii="Times New Roman" w:hAnsi="Times New Roman" w:cs="Times New Roman"/>
          <w:spacing w:val="-2"/>
          <w:sz w:val="28"/>
          <w:szCs w:val="28"/>
        </w:rPr>
        <w:t xml:space="preserve">m d, k</w:t>
      </w:r>
      <w:r>
        <w:rPr>
          <w:rFonts w:ascii="Times New Roman" w:hAnsi="Times New Roman" w:cs="Times New Roman"/>
          <w:spacing w:val="-2"/>
          <w:sz w:val="28"/>
          <w:szCs w:val="28"/>
        </w:rPr>
        <w:t xml:space="preserve">hoản 1, Điều 40</w:t>
      </w:r>
      <w:r>
        <w:rPr>
          <w:rStyle w:val="187"/>
          <w:color w:val="auto"/>
          <w:spacing w:val="-2"/>
        </w:rPr>
        <w:t xml:space="preserve">, Nghị định số 27/2022/NĐ-CP</w:t>
      </w:r>
      <w:r>
        <w:rPr>
          <w:rFonts w:ascii="Times New Roman" w:hAnsi="Times New Roman"/>
          <w:szCs w:val="28"/>
        </w:rPr>
        <w:t xml:space="preserve"> </w:t>
      </w:r>
      <w:r>
        <w:rPr>
          <w:rStyle w:val="187"/>
          <w:rFonts w:eastAsia="Times New Roman"/>
          <w:color w:val="auto"/>
        </w:rPr>
        <w:t xml:space="preserve">ngày 19 tháng 4 năm 2022 của Chính phủ quy định cơ chế quản lý, tổ chức thực hiện các Chương trình mục tiêu quốc gia</w:t>
      </w:r>
      <w:r>
        <w:rPr>
          <w:rStyle w:val="187"/>
          <w:rFonts w:eastAsia="Times New Roman"/>
          <w:color w:val="auto"/>
        </w:rPr>
        <w:t xml:space="preserve">, UBND tỉnh đã trình HĐND tỉnh ban hành Nghị quyết số 44/2022/NQ-HĐND ngày 20/9/2022, quy định nội dung hỗ trợ, mẫu hồ sơ, trình tự thủ tục lựa chọn dự án, kế hoạch sản x</w:t>
      </w:r>
      <w:r>
        <w:rPr>
          <w:rStyle w:val="187"/>
          <w:rFonts w:eastAsia="Times New Roman"/>
          <w:color w:val="auto"/>
        </w:rPr>
        <w:t xml:space="preserve">uất, lựa chọn đơn vị đặt hàng tr</w:t>
      </w:r>
      <w:r>
        <w:rPr>
          <w:rStyle w:val="187"/>
          <w:rFonts w:eastAsia="Times New Roman"/>
          <w:color w:val="auto"/>
        </w:rPr>
        <w:t xml:space="preserve">ong thực hiện các hoạt động hỗ trợ sản xuất thuộc các chương trình MTQG</w:t>
      </w:r>
      <w:r>
        <w:rPr>
          <w:rStyle w:val="187"/>
          <w:rFonts w:eastAsia="Times New Roman"/>
          <w:color w:val="auto"/>
        </w:rPr>
        <w:t xml:space="preserve"> giai đoạn 2021-2025 trên địa bàn tỉnh. Tuy nhiên, ngày </w:t>
      </w:r>
      <w:r>
        <w:rPr>
          <w:rStyle w:val="187"/>
          <w:rFonts w:eastAsia="Times New Roman"/>
          <w:color w:val="auto"/>
        </w:rPr>
        <w:t xml:space="preserve">24/6/2023 Chính </w:t>
      </w:r>
      <w:r>
        <w:rPr>
          <w:rStyle w:val="187"/>
          <w:rFonts w:eastAsia="Times New Roman"/>
          <w:color w:val="auto"/>
        </w:rPr>
        <w:t xml:space="preserve">phủ đã ban hành</w:t>
      </w:r>
      <w:r>
        <w:rPr>
          <w:rStyle w:val="187"/>
          <w:rFonts w:eastAsia="Times New Roman"/>
          <w:color w:val="auto"/>
        </w:rPr>
        <w:t xml:space="preserve"> </w:t>
      </w:r>
      <w:r>
        <w:rPr>
          <w:rStyle w:val="187"/>
          <w:color w:val="auto"/>
          <w:spacing w:val="-2"/>
        </w:rPr>
        <w:t xml:space="preserve">Nghị định</w:t>
      </w:r>
      <w:r>
        <w:rPr>
          <w:rStyle w:val="187"/>
          <w:color w:val="auto"/>
          <w:spacing w:val="-2"/>
          <w:lang w:val="vi-VN"/>
        </w:rPr>
        <w:t xml:space="preserve"> số</w:t>
      </w:r>
      <w:r>
        <w:rPr>
          <w:rStyle w:val="187"/>
          <w:color w:val="auto"/>
          <w:spacing w:val="-2"/>
        </w:rPr>
        <w:t xml:space="preserve"> 38/2023/NĐ-CP</w:t>
      </w:r>
      <w:r>
        <w:rPr>
          <w:rStyle w:val="187"/>
          <w:color w:val="auto"/>
          <w:spacing w:val="-2"/>
          <w:lang w:val="vi-VN"/>
        </w:rPr>
        <w:t xml:space="preserve"> </w:t>
      </w:r>
      <w:r>
        <w:rPr>
          <w:rStyle w:val="187"/>
          <w:color w:val="auto"/>
          <w:spacing w:val="-2"/>
        </w:rPr>
        <w:t xml:space="preserve">sửa đổi, bổ sung một số điều của </w:t>
      </w:r>
      <w:r>
        <w:rPr>
          <w:rStyle w:val="187"/>
          <w:color w:val="auto"/>
          <w:spacing w:val="-2"/>
        </w:rPr>
        <w:t xml:space="preserve">Nghị định số 27/2022/NĐ-CP</w:t>
      </w:r>
      <w:r>
        <w:rPr>
          <w:rFonts w:ascii="Times New Roman" w:hAnsi="Times New Roman"/>
          <w:szCs w:val="28"/>
        </w:rPr>
        <w:t xml:space="preserve"> </w:t>
      </w:r>
      <w:r>
        <w:rPr>
          <w:rStyle w:val="187"/>
          <w:rFonts w:eastAsia="Times New Roman"/>
          <w:color w:val="auto"/>
        </w:rPr>
        <w:t xml:space="preserve">ngày 19 tháng 4 năm 2022 của Chính phủ quy định cơ chế quản lý, tổ chức thực hiện các Chương trình mục tiêu quốc gia</w:t>
      </w:r>
      <w:r>
        <w:rPr>
          <w:rStyle w:val="187"/>
          <w:rFonts w:eastAsia="Times New Roman"/>
          <w:color w:val="auto"/>
        </w:rPr>
        <w:t xml:space="preserve">. Theo đó, </w:t>
      </w:r>
      <w:r>
        <w:rPr>
          <w:rStyle w:val="187"/>
          <w:color w:val="auto"/>
          <w:spacing w:val="-2"/>
        </w:rPr>
        <w:t xml:space="preserve">Nghị quyết số 44/2022/NQ-HĐND </w:t>
      </w:r>
      <w:r>
        <w:rPr>
          <w:rStyle w:val="187"/>
          <w:color w:val="auto"/>
          <w:spacing w:val="-2"/>
        </w:rPr>
        <w:t xml:space="preserve">có một số nội dung </w:t>
      </w:r>
      <w:r>
        <w:rPr>
          <w:rStyle w:val="187"/>
          <w:color w:val="auto"/>
          <w:spacing w:val="-2"/>
        </w:rPr>
        <w:t xml:space="preserve">cần</w:t>
      </w:r>
      <w:r>
        <w:rPr>
          <w:rStyle w:val="187"/>
          <w:color w:val="auto"/>
          <w:spacing w:val="-2"/>
        </w:rPr>
        <w:t xml:space="preserve"> điều chỉnh, bổ sung</w:t>
      </w:r>
      <w:r>
        <w:rPr>
          <w:rStyle w:val="187"/>
          <w:color w:val="auto"/>
          <w:spacing w:val="-2"/>
        </w:rPr>
        <w:t xml:space="preserve">, một số nội dung cần được quy định mới</w:t>
      </w:r>
      <w:r>
        <w:rPr>
          <w:rStyle w:val="187"/>
          <w:color w:val="auto"/>
          <w:spacing w:val="-2"/>
        </w:rPr>
        <w:t xml:space="preserve">, một số nội dung cần bãi bỏ</w:t>
      </w:r>
      <w:r>
        <w:rPr>
          <w:rStyle w:val="187"/>
          <w:color w:val="auto"/>
          <w:spacing w:val="-2"/>
        </w:rPr>
        <w:t xml:space="preserve"> theo yêu cầu của Chính phủ</w:t>
      </w:r>
      <w:r>
        <w:rPr>
          <w:rStyle w:val="187"/>
          <w:color w:val="auto"/>
          <w:spacing w:val="-2"/>
        </w:rPr>
        <w:t xml:space="preserve"> và bộ, ngàn</w:t>
      </w:r>
      <w:r>
        <w:rPr>
          <w:rStyle w:val="187"/>
          <w:color w:val="auto"/>
          <w:spacing w:val="-2"/>
        </w:rPr>
        <w:t xml:space="preserve">h T</w:t>
      </w:r>
      <w:r>
        <w:rPr>
          <w:rStyle w:val="187"/>
          <w:color w:val="auto"/>
          <w:spacing w:val="-2"/>
        </w:rPr>
        <w:t xml:space="preserve">rung ương.</w:t>
      </w:r>
      <w:r>
        <w:rPr>
          <w:rStyle w:val="187"/>
          <w:color w:val="auto"/>
          <w:spacing w:val="-2"/>
        </w:rPr>
        <w:t xml:space="preserve"> Cụ thể như sau;</w:t>
      </w:r>
      <w:r/>
    </w:p>
    <w:p>
      <w:pPr>
        <w:ind w:firstLine="720"/>
        <w:jc w:val="both"/>
        <w:spacing w:lineRule="auto" w:line="240" w:after="120" w:before="120"/>
        <w:rPr>
          <w:rStyle w:val="187"/>
          <w:color w:val="auto"/>
          <w:spacing w:val="-2"/>
        </w:rPr>
      </w:pPr>
      <w:r>
        <w:rPr>
          <w:rStyle w:val="187"/>
          <w:color w:val="auto"/>
          <w:spacing w:val="-2"/>
        </w:rPr>
        <w:t xml:space="preserve">1.</w:t>
      </w:r>
      <w:r>
        <w:rPr>
          <w:rStyle w:val="187"/>
          <w:color w:val="auto"/>
          <w:spacing w:val="-2"/>
        </w:rPr>
        <w:t xml:space="preserve"> </w:t>
      </w:r>
      <w:r>
        <w:rPr>
          <w:rStyle w:val="187"/>
          <w:rFonts w:eastAsia="Times New Roman"/>
          <w:color w:val="auto"/>
        </w:rPr>
        <w:t xml:space="preserve">Các nội dung c</w:t>
      </w:r>
      <w:r>
        <w:rPr>
          <w:rStyle w:val="187"/>
          <w:rFonts w:eastAsia="Times New Roman"/>
          <w:color w:val="auto"/>
        </w:rPr>
        <w:t xml:space="preserve">ần điều chỉnh, bổ sung</w:t>
      </w:r>
      <w:r>
        <w:rPr>
          <w:rStyle w:val="187"/>
          <w:rFonts w:eastAsia="Times New Roman"/>
          <w:color w:val="auto"/>
        </w:rPr>
        <w:t xml:space="preserve">:</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 Nội dung hỗ trợ phát triển sản xuất theo chuỗi giá trị</w:t>
      </w:r>
      <w:r>
        <w:rPr>
          <w:rFonts w:ascii="Times New Roman" w:hAnsi="Times New Roman" w:cs="Times New Roman"/>
          <w:spacing w:val="-2"/>
          <w:sz w:val="28"/>
          <w:szCs w:val="28"/>
        </w:rPr>
        <w:t xml:space="preserve">: được điều chỉnh, bổ sung cho phù hợp với điều kiện thực tế của tỉ</w:t>
      </w:r>
      <w:r>
        <w:rPr>
          <w:rFonts w:ascii="Times New Roman" w:hAnsi="Times New Roman" w:cs="Times New Roman"/>
          <w:spacing w:val="-2"/>
          <w:sz w:val="28"/>
          <w:szCs w:val="28"/>
        </w:rPr>
        <w:t xml:space="preserve">nh và quy định mới. </w:t>
      </w:r>
      <w:r>
        <w:rPr>
          <w:rFonts w:ascii="Times New Roman" w:hAnsi="Times New Roman" w:cs="Times New Roman"/>
          <w:spacing w:val="-2"/>
          <w:sz w:val="28"/>
          <w:szCs w:val="28"/>
        </w:rPr>
        <w:t xml:space="preserve">Mẫu hồ sơ, trình tự thủ tục lựa chọn dự án, kế hoạch liên kết: </w:t>
      </w:r>
      <w:r>
        <w:rPr>
          <w:rFonts w:ascii="Times New Roman" w:hAnsi="Times New Roman" w:cs="Times New Roman"/>
          <w:spacing w:val="-2"/>
          <w:sz w:val="28"/>
          <w:szCs w:val="28"/>
        </w:rPr>
        <w:t xml:space="preserve">ban hành cụ thể, không dẫn chiếu và </w:t>
      </w:r>
      <w:r>
        <w:rPr>
          <w:rFonts w:ascii="Times New Roman" w:hAnsi="Times New Roman" w:cs="Times New Roman"/>
          <w:spacing w:val="-2"/>
          <w:sz w:val="28"/>
          <w:szCs w:val="28"/>
        </w:rPr>
        <w:t xml:space="preserve">thống nhất</w:t>
      </w:r>
      <w:r>
        <w:rPr>
          <w:rFonts w:ascii="Times New Roman" w:hAnsi="Times New Roman" w:cs="Times New Roman"/>
          <w:spacing w:val="-2"/>
          <w:sz w:val="28"/>
          <w:szCs w:val="28"/>
        </w:rPr>
        <w:t xml:space="preserve"> mẫu hồ sơ, quy trình thủ tục, tiêu chí lựa chọn dự án, kế hoạch liên kết phát triển sản xuấ</w:t>
      </w:r>
      <w:r>
        <w:rPr>
          <w:rFonts w:ascii="Times New Roman" w:hAnsi="Times New Roman" w:cs="Times New Roman"/>
          <w:spacing w:val="-2"/>
          <w:sz w:val="28"/>
          <w:szCs w:val="28"/>
        </w:rPr>
        <w:t xml:space="preserve">t</w:t>
      </w:r>
      <w:r>
        <w:rPr>
          <w:rFonts w:ascii="Times New Roman" w:hAnsi="Times New Roman" w:cs="Times New Roman"/>
          <w:spacing w:val="-2"/>
          <w:sz w:val="28"/>
          <w:szCs w:val="28"/>
        </w:rPr>
        <w:t xml:space="preserve"> nông nghiệp và </w:t>
      </w:r>
      <w:r>
        <w:rPr>
          <w:rFonts w:ascii="Times New Roman" w:hAnsi="Times New Roman" w:cs="Times New Roman"/>
          <w:spacing w:val="-2"/>
          <w:sz w:val="28"/>
          <w:szCs w:val="28"/>
        </w:rPr>
        <w:t xml:space="preserve">các lĩnh vực khác </w:t>
      </w:r>
      <w:r>
        <w:rPr>
          <w:rFonts w:ascii="Times New Roman" w:hAnsi="Times New Roman" w:cs="Times New Roman"/>
          <w:spacing w:val="-2"/>
          <w:sz w:val="28"/>
          <w:szCs w:val="28"/>
        </w:rPr>
        <w:t xml:space="preserve">không phải sản xuất, tiêu thụ sản phẩm nông nghiệp</w:t>
      </w:r>
      <w:r>
        <w:rPr>
          <w:rFonts w:ascii="Times New Roman" w:hAnsi="Times New Roman" w:cs="Times New Roman"/>
          <w:spacing w:val="-2"/>
          <w:sz w:val="28"/>
          <w:szCs w:val="28"/>
        </w:rPr>
        <w:t xml:space="preserve"> nhằm giúp doanh nghiệp, cơ sở, người dân dễ triển khai thực hiện.</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w:t>
      </w:r>
      <w:r>
        <w:rPr>
          <w:rFonts w:ascii="Times New Roman" w:hAnsi="Times New Roman" w:cs="Times New Roman"/>
          <w:spacing w:val="-2"/>
          <w:sz w:val="28"/>
          <w:szCs w:val="28"/>
        </w:rPr>
        <w:t xml:space="preserve"> Nội dung hỗ trợ phát triển sản xuất cộng đồng: điều chỉnh, sửa đổi lại các nội dung theo quy định mới. Mẫu hồ sơ, trình tự thủ tục, tiêu chí lựa chọn dự án, phương án sản xuất: ban hành cụ thể, không dẫn chiếu áp dụng nhằm </w:t>
      </w:r>
      <w:r>
        <w:rPr>
          <w:rFonts w:ascii="Times New Roman" w:hAnsi="Times New Roman" w:cs="Times New Roman"/>
          <w:spacing w:val="-2"/>
          <w:sz w:val="28"/>
          <w:szCs w:val="28"/>
        </w:rPr>
        <w:t xml:space="preserve">giúp cơ sở, người dân </w:t>
      </w:r>
      <w:r>
        <w:rPr>
          <w:rFonts w:ascii="Times New Roman" w:hAnsi="Times New Roman" w:cs="Times New Roman"/>
          <w:spacing w:val="-2"/>
          <w:sz w:val="28"/>
          <w:szCs w:val="28"/>
        </w:rPr>
        <w:t xml:space="preserve">dễ </w:t>
      </w:r>
      <w:r>
        <w:rPr>
          <w:rFonts w:ascii="Times New Roman" w:hAnsi="Times New Roman" w:cs="Times New Roman"/>
          <w:spacing w:val="-2"/>
          <w:sz w:val="28"/>
          <w:szCs w:val="28"/>
        </w:rPr>
        <w:t xml:space="preserve">triển khai thực hiện.</w:t>
      </w:r>
      <w:r>
        <w:rPr>
          <w:rFonts w:ascii="Times New Roman" w:hAnsi="Times New Roman" w:cs="Times New Roman"/>
          <w:spacing w:val="-2"/>
          <w:sz w:val="28"/>
          <w:szCs w:val="28"/>
        </w:rPr>
        <w:t xml:space="preserve"> </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2. Các nội dung bãi bỏ:</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Nội dung hỗ trợ, mẫu hồ sơ, trình tự, thủ tục, quyết định đặt hàng, giao nhiệm vụ: theo điểm 1 khoản 14 Điều 1 Nghị định 38/2023/NĐ-CP, các địa phương không thuộc điều kiện để hỗ trợ phát triển sản xuất theo nhiệm vụ.</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3</w:t>
      </w:r>
      <w:r>
        <w:rPr>
          <w:rFonts w:ascii="Times New Roman" w:hAnsi="Times New Roman" w:cs="Times New Roman"/>
          <w:spacing w:val="-2"/>
          <w:sz w:val="28"/>
          <w:szCs w:val="28"/>
        </w:rPr>
        <w:t xml:space="preserve">. Các nội dung bổ sung mới:</w:t>
      </w:r>
      <w:r/>
    </w:p>
    <w:p>
      <w:pPr>
        <w:ind w:firstLine="720"/>
        <w:jc w:val="both"/>
        <w:spacing w:lineRule="auto" w:line="240" w:after="120" w:before="120"/>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Định mức chi ngân sách nhà nước hỗ trợ thực hiện </w:t>
      </w:r>
      <w:r>
        <w:rPr>
          <w:rFonts w:ascii="Times New Roman" w:hAnsi="Times New Roman" w:cs="Times New Roman"/>
          <w:spacing w:val="-2"/>
          <w:sz w:val="28"/>
          <w:szCs w:val="28"/>
        </w:rPr>
        <w:t xml:space="preserve">một (01) </w:t>
      </w:r>
      <w:r>
        <w:rPr>
          <w:rFonts w:ascii="Times New Roman" w:hAnsi="Times New Roman" w:cs="Times New Roman"/>
          <w:spacing w:val="-2"/>
          <w:sz w:val="28"/>
          <w:szCs w:val="28"/>
        </w:rPr>
        <w:t xml:space="preserve">dự án, kế hoạch, phương án phát triển sản xuất </w:t>
      </w:r>
      <w:r>
        <w:rPr>
          <w:rFonts w:ascii="Times New Roman" w:hAnsi="Times New Roman" w:cs="Times New Roman"/>
          <w:spacing w:val="-2"/>
          <w:sz w:val="28"/>
          <w:szCs w:val="28"/>
        </w:rPr>
        <w:t xml:space="preserve">liên kết </w:t>
      </w:r>
      <w:r>
        <w:rPr>
          <w:rFonts w:ascii="Times New Roman" w:hAnsi="Times New Roman" w:cs="Times New Roman"/>
          <w:spacing w:val="-2"/>
          <w:sz w:val="28"/>
          <w:szCs w:val="28"/>
        </w:rPr>
        <w:t xml:space="preserve">theo </w:t>
      </w:r>
      <w:r>
        <w:rPr>
          <w:rFonts w:ascii="Times New Roman" w:hAnsi="Times New Roman" w:cs="Times New Roman"/>
          <w:spacing w:val="-2"/>
          <w:sz w:val="28"/>
          <w:szCs w:val="28"/>
        </w:rPr>
        <w:t xml:space="preserve">chuỗi giá trị và cộng đồng.</w:t>
      </w:r>
      <w:r/>
    </w:p>
    <w:p>
      <w:pPr>
        <w:pStyle w:val="190"/>
        <w:ind w:firstLine="720"/>
        <w:spacing w:lineRule="atLeast" w:line="234" w:after="0" w:afterAutospacing="0" w:before="0" w:beforeAutospacing="0"/>
        <w:shd w:val="clear" w:color="auto" w:fill="FFFFFF"/>
        <w:rPr>
          <w:rFonts w:ascii="Arial" w:hAnsi="Arial" w:cs="Arial"/>
          <w:color w:val="000000"/>
          <w:sz w:val="18"/>
          <w:szCs w:val="18"/>
        </w:rPr>
      </w:pPr>
      <w:r>
        <w:rPr>
          <w:spacing w:val="-2"/>
          <w:sz w:val="28"/>
          <w:szCs w:val="28"/>
        </w:rPr>
        <w:t xml:space="preserve">- Mẫu hỗ sơ đối với dự án phát triển cây dược liệu: theo</w:t>
      </w:r>
      <w:r>
        <w:rPr>
          <w:spacing w:val="-2"/>
          <w:sz w:val="28"/>
          <w:szCs w:val="28"/>
        </w:rPr>
        <w:t xml:space="preserve"> điểm a khoản 6 Điều 1 Thông tư số 12/2023/TT-BYT ngày 03/6/2023 của Bộ y tế .</w:t>
      </w:r>
      <w:r>
        <w:rPr>
          <w:spacing w:val="-2"/>
          <w:sz w:val="28"/>
          <w:szCs w:val="28"/>
        </w:rPr>
        <w:t xml:space="preserve"> </w:t>
      </w:r>
      <w:r/>
    </w:p>
    <w:p>
      <w:pPr>
        <w:ind w:firstLine="720"/>
        <w:jc w:val="both"/>
        <w:spacing w:lineRule="auto" w:line="240" w:after="120" w:before="120"/>
        <w:rPr>
          <w:rFonts w:ascii="Times New Roman" w:hAnsi="Times New Roman" w:cs="Times New Roman"/>
          <w:spacing w:val="-2"/>
          <w:sz w:val="28"/>
          <w:szCs w:val="28"/>
          <w:lang w:val="vi-VN"/>
        </w:rPr>
      </w:pPr>
      <w:r>
        <w:rPr>
          <w:rFonts w:ascii="Times New Roman" w:hAnsi="Times New Roman" w:cs="Times New Roman"/>
          <w:spacing w:val="-2"/>
          <w:sz w:val="28"/>
          <w:szCs w:val="28"/>
        </w:rPr>
        <w:t xml:space="preserve">Vì vậy, việc ban hành Nghị quyết </w:t>
      </w:r>
      <w:r>
        <w:rPr>
          <w:rFonts w:ascii="Times New Roman" w:hAnsi="Times New Roman" w:cs="Times New Roman"/>
          <w:spacing w:val="-2"/>
          <w:sz w:val="28"/>
          <w:szCs w:val="28"/>
        </w:rPr>
        <w:t xml:space="preserve">Quy định 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rPr>
          <w:rFonts w:ascii="Times New Roman" w:hAnsi="Times New Roman" w:cs="Times New Roman"/>
          <w:spacing w:val="-2"/>
          <w:sz w:val="28"/>
          <w:szCs w:val="28"/>
        </w:rPr>
        <w:t xml:space="preserve"> thay thế Nghị quyết số </w:t>
      </w:r>
      <w:r>
        <w:rPr>
          <w:rFonts w:ascii="Times New Roman" w:hAnsi="Times New Roman" w:cs="Times New Roman"/>
          <w:spacing w:val="-2"/>
          <w:sz w:val="28"/>
          <w:szCs w:val="28"/>
          <w:lang w:val="vi-VN"/>
        </w:rPr>
        <w:t xml:space="preserve">44</w:t>
      </w:r>
      <w:r>
        <w:rPr>
          <w:rFonts w:ascii="Times New Roman" w:hAnsi="Times New Roman" w:cs="Times New Roman"/>
          <w:spacing w:val="-2"/>
          <w:sz w:val="28"/>
          <w:szCs w:val="28"/>
        </w:rPr>
        <w:t xml:space="preserve">/202</w:t>
      </w:r>
      <w:r>
        <w:rPr>
          <w:rFonts w:ascii="Times New Roman" w:hAnsi="Times New Roman" w:cs="Times New Roman"/>
          <w:spacing w:val="-2"/>
          <w:sz w:val="28"/>
          <w:szCs w:val="28"/>
          <w:lang w:val="vi-VN"/>
        </w:rPr>
        <w:t xml:space="preserve">2</w:t>
      </w:r>
      <w:r>
        <w:rPr>
          <w:rFonts w:ascii="Times New Roman" w:hAnsi="Times New Roman" w:cs="Times New Roman"/>
          <w:spacing w:val="-2"/>
          <w:sz w:val="28"/>
          <w:szCs w:val="28"/>
        </w:rPr>
        <w:t xml:space="preserve">/NQ-HĐND ngày 2</w:t>
      </w:r>
      <w:r>
        <w:rPr>
          <w:rFonts w:ascii="Times New Roman" w:hAnsi="Times New Roman" w:cs="Times New Roman"/>
          <w:spacing w:val="-2"/>
          <w:sz w:val="28"/>
          <w:szCs w:val="28"/>
          <w:lang w:val="vi-VN"/>
        </w:rPr>
        <w:t xml:space="preserve">0</w:t>
      </w:r>
      <w:r>
        <w:rPr>
          <w:rFonts w:ascii="Times New Roman" w:hAnsi="Times New Roman" w:cs="Times New Roman"/>
          <w:spacing w:val="-2"/>
          <w:sz w:val="28"/>
          <w:szCs w:val="28"/>
        </w:rPr>
        <w:t xml:space="preserve">/</w:t>
      </w:r>
      <w:r>
        <w:rPr>
          <w:rFonts w:ascii="Times New Roman" w:hAnsi="Times New Roman" w:cs="Times New Roman"/>
          <w:spacing w:val="-2"/>
          <w:sz w:val="28"/>
          <w:szCs w:val="28"/>
          <w:lang w:val="vi-VN"/>
        </w:rPr>
        <w:t xml:space="preserve">9</w:t>
      </w:r>
      <w:r>
        <w:rPr>
          <w:rFonts w:ascii="Times New Roman" w:hAnsi="Times New Roman" w:cs="Times New Roman"/>
          <w:spacing w:val="-2"/>
          <w:sz w:val="28"/>
          <w:szCs w:val="28"/>
        </w:rPr>
        <w:t xml:space="preserve">/202</w:t>
      </w:r>
      <w:r>
        <w:rPr>
          <w:rFonts w:ascii="Times New Roman" w:hAnsi="Times New Roman" w:cs="Times New Roman"/>
          <w:spacing w:val="-2"/>
          <w:sz w:val="28"/>
          <w:szCs w:val="28"/>
          <w:lang w:val="vi-VN"/>
        </w:rPr>
        <w:t xml:space="preserve">2</w:t>
      </w:r>
      <w:r>
        <w:rPr>
          <w:rFonts w:ascii="Times New Roman" w:hAnsi="Times New Roman" w:cs="Times New Roman"/>
          <w:spacing w:val="-2"/>
          <w:sz w:val="28"/>
          <w:szCs w:val="28"/>
        </w:rPr>
        <w:t xml:space="preserve"> của HĐND tỉnh là cần thiết và phù hợp với yêu cầu của cơ quan hành chính nhà nước cấp trên có thẩm quyền, phù hợp với Luật ban hành văn bản quy phạm pháp luật và điều kiện thực tiễn của tỉnh.</w:t>
      </w:r>
      <w:r/>
    </w:p>
    <w:p>
      <w:pPr>
        <w:ind w:firstLine="720"/>
        <w:jc w:val="both"/>
        <w:spacing w:lineRule="auto" w:line="240" w:after="120" w:before="120"/>
        <w:rPr>
          <w:rStyle w:val="187"/>
          <w:b/>
          <w:color w:val="auto"/>
        </w:rPr>
      </w:pPr>
      <w:r>
        <w:rPr>
          <w:rStyle w:val="187"/>
          <w:b/>
          <w:color w:val="auto"/>
        </w:rPr>
        <w:t xml:space="preserve">II. MỤC ĐÍCH, </w:t>
      </w:r>
      <w:r>
        <w:rPr>
          <w:rStyle w:val="187"/>
          <w:b/>
          <w:color w:val="auto"/>
        </w:rPr>
        <w:t xml:space="preserve">YÊU CẦU</w:t>
      </w:r>
      <w:r>
        <w:rPr>
          <w:rStyle w:val="187"/>
          <w:b/>
          <w:color w:val="auto"/>
        </w:rPr>
        <w:t xml:space="preserve"> XÂY DỰNG NGHỊ QUYẾT</w:t>
      </w:r>
      <w:r/>
    </w:p>
    <w:p>
      <w:pPr>
        <w:ind w:firstLine="720"/>
        <w:jc w:val="both"/>
        <w:spacing w:lineRule="auto" w:line="240" w:after="120" w:before="120"/>
        <w:shd w:val="clear" w:color="auto" w:fill="FFFFFF"/>
        <w:rPr>
          <w:rFonts w:ascii="Times New Roman" w:hAnsi="Times New Roman" w:cs="Times New Roman"/>
          <w:spacing w:val="-4"/>
          <w:sz w:val="28"/>
          <w:szCs w:val="28"/>
          <w:lang w:val="nl-NL"/>
        </w:rPr>
      </w:pPr>
      <w:r/>
      <w:bookmarkStart w:id="0" w:name="_Hlk97386077"/>
      <w:r>
        <w:rPr>
          <w:rFonts w:ascii="Times New Roman" w:hAnsi="Times New Roman" w:cs="Times New Roman"/>
          <w:b/>
          <w:sz w:val="28"/>
          <w:szCs w:val="28"/>
          <w:lang w:val="nl-NL"/>
        </w:rPr>
        <w:t xml:space="preserve">1. Mục đích</w:t>
      </w:r>
      <w:r>
        <w:rPr>
          <w:rFonts w:ascii="Times New Roman" w:hAnsi="Times New Roman" w:cs="Times New Roman"/>
          <w:b/>
          <w:sz w:val="28"/>
          <w:szCs w:val="28"/>
          <w:lang w:val="vi-VN"/>
        </w:rPr>
        <w:t xml:space="preserve">: </w:t>
      </w:r>
      <w:r>
        <w:rPr>
          <w:rFonts w:ascii="Times New Roman" w:hAnsi="Times New Roman" w:cs="Times New Roman"/>
          <w:sz w:val="28"/>
          <w:szCs w:val="28"/>
        </w:rPr>
        <w:t xml:space="preserve">N</w:t>
      </w:r>
      <w:r>
        <w:rPr>
          <w:rStyle w:val="187"/>
          <w:color w:val="auto"/>
          <w:spacing w:val="-4"/>
        </w:rPr>
        <w:t xml:space="preserve">hằm</w:t>
      </w:r>
      <w:r>
        <w:rPr>
          <w:rStyle w:val="187"/>
          <w:color w:val="auto"/>
          <w:spacing w:val="-4"/>
          <w:lang w:val="vi-VN"/>
        </w:rPr>
        <w:t xml:space="preserve"> cụ thể </w:t>
      </w:r>
      <w:r>
        <w:rPr>
          <w:rStyle w:val="187"/>
          <w:color w:val="auto"/>
          <w:spacing w:val="-4"/>
        </w:rPr>
        <w:t xml:space="preserve">các quy định </w:t>
      </w:r>
      <w:r>
        <w:rPr>
          <w:rStyle w:val="187"/>
          <w:color w:val="auto"/>
          <w:spacing w:val="-4"/>
          <w:lang w:val="vi-VN"/>
        </w:rPr>
        <w:t xml:space="preserve">theo yêu cầu của cơ quan hành chính nhà nước cấp trên có thẩm quyền</w:t>
      </w:r>
      <w:r>
        <w:rPr>
          <w:rStyle w:val="187"/>
          <w:color w:val="auto"/>
          <w:spacing w:val="-4"/>
        </w:rPr>
        <w:t xml:space="preserve">, phù hợp với điều kiện thực tiễn của tỉnh.</w:t>
      </w:r>
      <w:r/>
    </w:p>
    <w:p>
      <w:pPr>
        <w:ind w:firstLine="720"/>
        <w:jc w:val="both"/>
        <w:spacing w:lineRule="auto" w:line="240" w:after="120" w:before="120"/>
        <w:shd w:val="clear" w:color="auto" w:fill="FFFFFF"/>
        <w:rPr>
          <w:rStyle w:val="187"/>
          <w:color w:val="auto"/>
          <w:lang w:val="nl-NL"/>
        </w:rPr>
      </w:pPr>
      <w:r>
        <w:rPr>
          <w:rFonts w:ascii="Times New Roman" w:hAnsi="Times New Roman" w:cs="Times New Roman"/>
          <w:b/>
          <w:sz w:val="28"/>
          <w:szCs w:val="28"/>
          <w:lang w:val="nl-NL"/>
        </w:rPr>
        <w:t xml:space="preserve">2. </w:t>
      </w:r>
      <w:r>
        <w:rPr>
          <w:rFonts w:ascii="Times New Roman" w:hAnsi="Times New Roman" w:cs="Times New Roman"/>
          <w:b/>
          <w:sz w:val="28"/>
          <w:szCs w:val="28"/>
          <w:lang w:val="vi-VN"/>
        </w:rPr>
        <w:t xml:space="preserve">Yêu cầu:</w:t>
      </w:r>
      <w:bookmarkEnd w:id="0"/>
      <w:r>
        <w:rPr>
          <w:rFonts w:ascii="Times New Roman" w:hAnsi="Times New Roman" w:cs="Times New Roman"/>
          <w:b/>
          <w:sz w:val="28"/>
          <w:szCs w:val="28"/>
          <w:lang w:val="vi-VN"/>
        </w:rPr>
        <w:t xml:space="preserve"> </w:t>
      </w:r>
      <w:r>
        <w:rPr>
          <w:rFonts w:ascii="Times New Roman" w:hAnsi="Times New Roman" w:cs="Times New Roman"/>
          <w:sz w:val="28"/>
          <w:szCs w:val="28"/>
        </w:rPr>
        <w:t xml:space="preserve">Định mức hỗ trợ, M</w:t>
      </w:r>
      <w:r>
        <w:rPr>
          <w:rFonts w:ascii="Times New Roman" w:hAnsi="Times New Roman" w:cs="Times New Roman"/>
          <w:sz w:val="28"/>
          <w:szCs w:val="28"/>
        </w:rPr>
        <w:t xml:space="preserve">ẫu hồ sơ, quy trình</w:t>
      </w:r>
      <w:r>
        <w:rPr>
          <w:rStyle w:val="187"/>
          <w:color w:val="auto"/>
          <w:lang w:val="nl-NL"/>
        </w:rPr>
        <w:t xml:space="preserve"> </w:t>
      </w:r>
      <w:r>
        <w:rPr>
          <w:rFonts w:ascii="Times New Roman" w:hAnsi="Times New Roman" w:cs="Times New Roman"/>
          <w:sz w:val="28"/>
          <w:szCs w:val="28"/>
        </w:rPr>
        <w:t xml:space="preserve">thủ tục</w:t>
      </w:r>
      <w:r>
        <w:rPr>
          <w:rFonts w:ascii="Times New Roman" w:hAnsi="Times New Roman" w:cs="Times New Roman"/>
          <w:sz w:val="28"/>
          <w:szCs w:val="28"/>
        </w:rPr>
        <w:t xml:space="preserve">, tiêu chí lựa chọn</w:t>
      </w:r>
      <w:r>
        <w:rPr>
          <w:rFonts w:ascii="Times New Roman" w:hAnsi="Times New Roman" w:cs="Times New Roman"/>
          <w:sz w:val="28"/>
          <w:szCs w:val="28"/>
        </w:rPr>
        <w:t xml:space="preserve"> phải</w:t>
      </w:r>
      <w:r>
        <w:rPr>
          <w:rFonts w:ascii="Times New Roman" w:hAnsi="Times New Roman" w:cs="Times New Roman"/>
          <w:b/>
          <w:sz w:val="28"/>
          <w:szCs w:val="28"/>
        </w:rPr>
        <w:t xml:space="preserve"> </w:t>
      </w:r>
      <w:r>
        <w:rPr>
          <w:rStyle w:val="187"/>
          <w:color w:val="auto"/>
          <w:lang w:val="nl-NL"/>
        </w:rPr>
        <w:t xml:space="preserve">theo hướng đơn giản</w:t>
      </w:r>
      <w:r>
        <w:rPr>
          <w:rStyle w:val="187"/>
          <w:color w:val="auto"/>
          <w:lang w:val="nl-NL"/>
        </w:rPr>
        <w:t xml:space="preserve">, </w:t>
      </w:r>
      <w:r>
        <w:rPr>
          <w:rStyle w:val="187"/>
          <w:color w:val="auto"/>
          <w:lang w:val="nl-NL"/>
        </w:rPr>
        <w:t xml:space="preserve">đảm bảo</w:t>
      </w:r>
      <w:r>
        <w:rPr>
          <w:rStyle w:val="187"/>
          <w:color w:val="auto"/>
          <w:lang w:val="nl-NL"/>
        </w:rPr>
        <w:t xml:space="preserve"> tính</w:t>
      </w:r>
      <w:r>
        <w:rPr>
          <w:rStyle w:val="187"/>
          <w:color w:val="auto"/>
          <w:lang w:val="nl-NL"/>
        </w:rPr>
        <w:t xml:space="preserve"> </w:t>
      </w:r>
      <w:r>
        <w:rPr>
          <w:rStyle w:val="187"/>
          <w:color w:val="auto"/>
          <w:lang w:val="nl-NL"/>
        </w:rPr>
        <w:t xml:space="preserve">thống nhất, đầy đủ, rõ ràng, minh bạch, phù hợp với </w:t>
      </w:r>
      <w:r>
        <w:rPr>
          <w:rStyle w:val="187"/>
          <w:color w:val="auto"/>
          <w:lang w:val="nl-NL"/>
        </w:rPr>
        <w:t xml:space="preserve">các quy định hiện hành</w:t>
      </w:r>
      <w:r>
        <w:rPr>
          <w:rStyle w:val="187"/>
          <w:color w:val="auto"/>
          <w:lang w:val="nl-NL"/>
        </w:rPr>
        <w:t xml:space="preserve"> và tình tình thực tiễn của tỉ</w:t>
      </w:r>
      <w:r>
        <w:rPr>
          <w:rStyle w:val="187"/>
          <w:color w:val="auto"/>
          <w:lang w:val="nl-NL"/>
        </w:rPr>
        <w:t xml:space="preserve">nh</w:t>
      </w:r>
      <w:r>
        <w:rPr>
          <w:rStyle w:val="187"/>
          <w:color w:val="auto"/>
          <w:lang w:val="nl-NL"/>
        </w:rPr>
        <w:t xml:space="preserve">. </w:t>
      </w:r>
      <w:r/>
    </w:p>
    <w:p>
      <w:pPr>
        <w:pStyle w:val="193"/>
        <w:ind w:firstLine="720"/>
        <w:jc w:val="both"/>
        <w:rPr>
          <w:color w:val="auto"/>
          <w:lang w:val="nl-NL"/>
        </w:rPr>
      </w:pPr>
      <w:r>
        <w:rPr>
          <w:color w:val="auto"/>
          <w:lang w:val="vi-VN"/>
        </w:rPr>
        <w:t xml:space="preserve">I</w:t>
      </w:r>
      <w:r>
        <w:rPr>
          <w:color w:val="auto"/>
          <w:lang w:val="nl-NL"/>
        </w:rPr>
        <w:t xml:space="preserve">I</w:t>
      </w:r>
      <w:r>
        <w:rPr>
          <w:color w:val="auto"/>
          <w:lang w:val="vi-VN"/>
        </w:rPr>
        <w:t xml:space="preserve">I. </w:t>
      </w:r>
      <w:r>
        <w:rPr>
          <w:color w:val="auto"/>
          <w:spacing w:val="-6"/>
          <w:lang w:val="nl-NL"/>
        </w:rPr>
        <w:t xml:space="preserve">QUÁ TRÌNH XÂY DỰNG  DỰ</w:t>
      </w:r>
      <w:r>
        <w:rPr>
          <w:b w:val="false"/>
          <w:color w:val="auto"/>
          <w:spacing w:val="-6"/>
          <w:lang w:val="nl-NL"/>
        </w:rPr>
        <w:t xml:space="preserve"> </w:t>
      </w:r>
      <w:r>
        <w:rPr>
          <w:color w:val="auto"/>
        </w:rPr>
        <w:t xml:space="preserve">THẢO</w:t>
      </w:r>
      <w:r>
        <w:rPr>
          <w:color w:val="auto"/>
          <w:lang w:val="nl-NL"/>
        </w:rPr>
        <w:t xml:space="preserve"> </w:t>
      </w:r>
      <w:r>
        <w:rPr>
          <w:color w:val="auto"/>
        </w:rPr>
        <w:t xml:space="preserve">NGHỊ QUYẾT</w:t>
      </w:r>
      <w:r/>
    </w:p>
    <w:p>
      <w:pPr>
        <w:ind w:firstLine="720"/>
        <w:jc w:val="both"/>
        <w:spacing w:lineRule="auto" w:line="240" w:after="120" w:before="120"/>
        <w:rPr>
          <w:rStyle w:val="187"/>
          <w:color w:val="auto"/>
          <w:lang w:val="vi-VN"/>
        </w:rPr>
      </w:pPr>
      <w:r>
        <w:rPr>
          <w:rStyle w:val="187"/>
          <w:color w:val="auto"/>
          <w:lang w:val="vi-VN"/>
        </w:rPr>
        <w:t xml:space="preserve">Thực hiện </w:t>
      </w:r>
      <w:r>
        <w:rPr>
          <w:rStyle w:val="187"/>
          <w:color w:val="auto"/>
          <w:lang w:val="vi-VN"/>
        </w:rPr>
        <w:t xml:space="preserve">Nghị định số 38/2023/NĐ-CP ngày 24 tháng 6 năm 2023 của Chính phủ sửa đổi bổ sung một số điều của Nghị định</w:t>
      </w:r>
      <w:r>
        <w:rPr>
          <w:rStyle w:val="187"/>
          <w:color w:val="auto"/>
          <w:lang w:val="vi-VN"/>
        </w:rPr>
        <w:t xml:space="preserve"> số</w:t>
      </w:r>
      <w:r>
        <w:rPr>
          <w:rStyle w:val="187"/>
          <w:color w:val="auto"/>
          <w:lang w:val="vi-VN"/>
        </w:rPr>
        <w:t xml:space="preserve"> 27/2022/NĐ-CP ngày 19 tháng 4 năm 2022 của Chính phủ quy định cơ chế quản lý, tổ chức thực hiện các Chương trình mục tiêu quốc gia</w:t>
      </w:r>
      <w:r>
        <w:rPr>
          <w:rStyle w:val="187"/>
          <w:color w:val="auto"/>
          <w:lang w:val="vi-VN"/>
        </w:rPr>
        <w:t xml:space="preserve">. </w:t>
      </w:r>
      <w:r>
        <w:rPr>
          <w:rStyle w:val="187"/>
          <w:color w:val="auto"/>
          <w:lang w:val="vi-VN"/>
        </w:rPr>
        <w:t xml:space="preserve">UBND tỉnh đã giao cho Sở Nông nghiệp và Phát triển nông thôn phối hợp với các cơ quan</w:t>
      </w:r>
      <w:r>
        <w:rPr>
          <w:rStyle w:val="187"/>
          <w:color w:val="auto"/>
          <w:lang w:val="vi-VN"/>
        </w:rPr>
        <w:t xml:space="preserve">, đơn vị</w:t>
      </w:r>
      <w:r>
        <w:rPr>
          <w:rStyle w:val="187"/>
          <w:color w:val="auto"/>
          <w:lang w:val="vi-VN"/>
        </w:rPr>
        <w:t xml:space="preserve"> liên quan</w:t>
      </w:r>
      <w:r>
        <w:rPr>
          <w:rStyle w:val="187"/>
          <w:color w:val="auto"/>
          <w:lang w:val="vi-VN"/>
        </w:rPr>
        <w:t xml:space="preserve">,</w:t>
      </w:r>
      <w:r>
        <w:rPr>
          <w:rStyle w:val="187"/>
          <w:color w:val="auto"/>
          <w:lang w:val="vi-VN"/>
        </w:rPr>
        <w:t xml:space="preserve"> nghiên cứu tham mưu cho UBND tỉnh trình HĐND tỉnh</w:t>
      </w:r>
      <w:r>
        <w:rPr>
          <w:rStyle w:val="187"/>
          <w:color w:val="auto"/>
          <w:lang w:val="vi-VN"/>
        </w:rPr>
        <w:t xml:space="preserve"> </w:t>
      </w:r>
      <w:r>
        <w:rPr>
          <w:rStyle w:val="187"/>
          <w:color w:val="auto"/>
          <w:lang w:val="vi-VN"/>
        </w:rPr>
        <w:t xml:space="preserve">Nghị Quyết sửa đổi, bổ sung</w:t>
      </w:r>
      <w:r>
        <w:rPr>
          <w:rStyle w:val="187"/>
          <w:color w:val="auto"/>
          <w:lang w:val="vi-VN"/>
        </w:rPr>
        <w:t xml:space="preserve"> Nghị quyết số 44/2022/NQ- HĐND ngày 20/9/2022 của Hội đồng nhân dân tỉnh.</w:t>
      </w:r>
      <w:r>
        <w:rPr>
          <w:rStyle w:val="187"/>
          <w:color w:val="auto"/>
          <w:lang w:val="vi-VN"/>
        </w:rPr>
        <w:t xml:space="preserve"> Sở Nông nghiệp và PTNT đã phối hợp với các cơ quan</w:t>
      </w:r>
      <w:r>
        <w:rPr>
          <w:rStyle w:val="187"/>
          <w:color w:val="auto"/>
          <w:lang w:val="vi-VN"/>
        </w:rPr>
        <w:t xml:space="preserve">, đơn vị</w:t>
      </w:r>
      <w:r>
        <w:rPr>
          <w:rStyle w:val="187"/>
          <w:color w:val="auto"/>
          <w:lang w:val="vi-VN"/>
        </w:rPr>
        <w:t xml:space="preserve"> liên quan xây dựng dự thảo Nghị quyết và lấy ý kiến của các Sở, ban, ngành, Mặt trận Tổ quốc và đoàn thể tỉnh; UBND các huyện thành phố (Công văn số ......./SNN-</w:t>
      </w:r>
      <w:r>
        <w:rPr>
          <w:rStyle w:val="187"/>
          <w:color w:val="auto"/>
          <w:lang w:val="vi-VN"/>
        </w:rPr>
        <w:t xml:space="preserve">PTNT</w:t>
      </w:r>
      <w:r>
        <w:rPr>
          <w:rStyle w:val="187"/>
          <w:color w:val="auto"/>
          <w:lang w:val="vi-VN"/>
        </w:rPr>
        <w:t xml:space="preserve"> ngày ..../...../2023)</w:t>
      </w:r>
      <w:r>
        <w:rPr>
          <w:rStyle w:val="187"/>
          <w:color w:val="auto"/>
          <w:lang w:val="vi-VN"/>
        </w:rPr>
        <w:t xml:space="preserve">, </w:t>
      </w:r>
      <w:r>
        <w:rPr>
          <w:rStyle w:val="187"/>
          <w:color w:val="auto"/>
          <w:lang w:val="vi-VN"/>
        </w:rPr>
        <w:t xml:space="preserve">được đăng tải lên mục "LẤY Ý KIẾN VỀ DỰ THẢO VĂN BẢN QUY PHẠM PHÁP LUẬT"  trên </w:t>
      </w:r>
      <w:r>
        <w:rPr>
          <w:rStyle w:val="187"/>
          <w:color w:val="auto"/>
          <w:lang w:val="vi-VN"/>
        </w:rPr>
        <w:t xml:space="preserve">C</w:t>
      </w:r>
      <w:r>
        <w:rPr>
          <w:rStyle w:val="187"/>
          <w:color w:val="auto"/>
          <w:lang w:val="vi-VN"/>
        </w:rPr>
        <w:t xml:space="preserve">ổng thông tin điện tử tỉnh Lai Châu từ</w:t>
      </w:r>
      <w:r>
        <w:rPr>
          <w:rStyle w:val="187"/>
          <w:color w:val="auto"/>
          <w:lang w:val="vi-VN"/>
        </w:rPr>
        <w:t xml:space="preserve"> ngày ... tháng ...</w:t>
      </w:r>
      <w:r>
        <w:rPr>
          <w:rStyle w:val="187"/>
          <w:color w:val="auto"/>
          <w:lang w:val="vi-VN"/>
        </w:rPr>
        <w:t xml:space="preserve"> năm 202</w:t>
      </w:r>
      <w:r>
        <w:rPr>
          <w:rStyle w:val="187"/>
          <w:color w:val="auto"/>
          <w:lang w:val="vi-VN"/>
        </w:rPr>
        <w:t xml:space="preserve">3</w:t>
      </w:r>
      <w:r>
        <w:rPr>
          <w:rStyle w:val="187"/>
          <w:color w:val="auto"/>
          <w:lang w:val="vi-VN"/>
        </w:rPr>
        <w:t xml:space="preserve"> đến ngày </w:t>
      </w:r>
      <w:r>
        <w:rPr>
          <w:rStyle w:val="187"/>
          <w:color w:val="auto"/>
          <w:lang w:val="vi-VN"/>
        </w:rPr>
        <w:t xml:space="preserve">...</w:t>
      </w:r>
      <w:r>
        <w:rPr>
          <w:rStyle w:val="187"/>
          <w:color w:val="auto"/>
          <w:lang w:val="vi-VN"/>
        </w:rPr>
        <w:t xml:space="preserve"> tháng </w:t>
      </w:r>
      <w:r>
        <w:rPr>
          <w:rStyle w:val="187"/>
          <w:color w:val="auto"/>
          <w:lang w:val="vi-VN"/>
        </w:rPr>
        <w:t xml:space="preserve">...</w:t>
      </w:r>
      <w:r>
        <w:rPr>
          <w:rStyle w:val="187"/>
          <w:color w:val="auto"/>
          <w:lang w:val="vi-VN"/>
        </w:rPr>
        <w:t xml:space="preserve"> năm 2023</w:t>
      </w:r>
      <w:r>
        <w:rPr>
          <w:rStyle w:val="187"/>
          <w:color w:val="auto"/>
          <w:lang w:val="vi-VN"/>
        </w:rPr>
        <w:t xml:space="preserve">. Sau khi tổng hợp</w:t>
      </w:r>
      <w:r>
        <w:rPr>
          <w:rStyle w:val="187"/>
          <w:color w:val="auto"/>
          <w:lang w:val="vi-VN"/>
        </w:rPr>
        <w:t xml:space="preserve">, giải trình,</w:t>
      </w:r>
      <w:r>
        <w:rPr>
          <w:rStyle w:val="187"/>
          <w:color w:val="auto"/>
          <w:lang w:val="vi-VN"/>
        </w:rPr>
        <w:t xml:space="preserve"> tiếp thu ý kiến và chỉnh sửa dự thảo Nghị quyết, Sở Nông nghiệp và Phát triển nông thôn đã gửi Sở Tư pháp thẩm định tại Công văn số......./SNN-</w:t>
      </w:r>
      <w:r>
        <w:rPr>
          <w:rStyle w:val="187"/>
          <w:color w:val="auto"/>
          <w:lang w:val="vi-VN"/>
        </w:rPr>
        <w:t xml:space="preserve">PTNT</w:t>
      </w:r>
      <w:r>
        <w:rPr>
          <w:rStyle w:val="187"/>
          <w:color w:val="auto"/>
          <w:lang w:val="vi-VN"/>
        </w:rPr>
        <w:t xml:space="preserve"> ngày ..../...../2023 và đã có Báo cáo thẩm định số ........</w:t>
      </w:r>
      <w:r>
        <w:rPr>
          <w:rStyle w:val="187"/>
          <w:color w:val="auto"/>
          <w:lang w:val="vi-VN"/>
        </w:rPr>
        <w:t xml:space="preserve">/</w:t>
      </w:r>
      <w:r>
        <w:rPr>
          <w:rStyle w:val="187"/>
          <w:color w:val="auto"/>
          <w:lang w:val="vi-VN"/>
        </w:rPr>
        <w:t xml:space="preserve">BC-STP ngày ..../...../2023 của Sở Tư pháp; hoàn thiện dự thảo Nghị quyết trình UBND tỉnh.</w:t>
      </w:r>
      <w:r/>
    </w:p>
    <w:p>
      <w:pPr>
        <w:ind w:firstLine="567"/>
        <w:jc w:val="both"/>
        <w:spacing w:lineRule="auto" w:line="240" w:after="120" w:before="120"/>
        <w:shd w:val="clear" w:color="auto" w:fill="FFFFFF"/>
        <w:rPr>
          <w:rStyle w:val="187"/>
          <w:color w:val="auto"/>
        </w:rPr>
      </w:pPr>
      <w:r>
        <w:rPr>
          <w:rStyle w:val="187"/>
          <w:color w:val="auto"/>
        </w:rPr>
        <w:t xml:space="preserve">Dự thảo Nghị quyết</w:t>
      </w:r>
      <w:r>
        <w:rPr>
          <w:rStyle w:val="187"/>
          <w:color w:val="auto"/>
          <w:lang w:val="vi-VN"/>
        </w:rPr>
        <w:t xml:space="preserve"> được</w:t>
      </w:r>
      <w:r>
        <w:rPr>
          <w:rStyle w:val="187"/>
          <w:color w:val="auto"/>
        </w:rPr>
        <w:t xml:space="preserve"> </w:t>
      </w:r>
      <w:r>
        <w:rPr>
          <w:rStyle w:val="187"/>
          <w:color w:val="auto"/>
        </w:rPr>
        <w:t xml:space="preserve">UBND tỉnh tổ chức lấy ý kiến của các thành viên Uỷ ban nhân dân </w:t>
      </w:r>
      <w:r>
        <w:rPr>
          <w:rStyle w:val="187"/>
          <w:color w:val="auto"/>
        </w:rPr>
        <w:t xml:space="preserve">tỉnh </w:t>
      </w:r>
      <w:r>
        <w:rPr>
          <w:rStyle w:val="187"/>
          <w:color w:val="auto"/>
        </w:rPr>
        <w:t xml:space="preserve">và </w:t>
      </w:r>
      <w:r>
        <w:rPr>
          <w:rStyle w:val="187"/>
          <w:color w:val="auto"/>
        </w:rPr>
        <w:t xml:space="preserve">được thông qua tại phiên họp Ủy ban nhân dân tỉnh ngày </w:t>
      </w:r>
      <w:r>
        <w:rPr>
          <w:rStyle w:val="187"/>
          <w:color w:val="auto"/>
          <w:lang w:val="vi-VN"/>
        </w:rPr>
        <w:t xml:space="preserve">...</w:t>
      </w:r>
      <w:r>
        <w:rPr>
          <w:rStyle w:val="187"/>
          <w:color w:val="auto"/>
        </w:rPr>
        <w:t xml:space="preserve"> tháng </w:t>
      </w:r>
      <w:r>
        <w:rPr>
          <w:rStyle w:val="187"/>
          <w:color w:val="auto"/>
          <w:lang w:val="vi-VN"/>
        </w:rPr>
        <w:t xml:space="preserve">...</w:t>
      </w:r>
      <w:r>
        <w:rPr>
          <w:rStyle w:val="187"/>
          <w:color w:val="auto"/>
        </w:rPr>
        <w:t xml:space="preserve"> năm 202</w:t>
      </w:r>
      <w:r>
        <w:rPr>
          <w:rStyle w:val="187"/>
          <w:color w:val="auto"/>
        </w:rPr>
        <w:t xml:space="preserve">3</w:t>
      </w:r>
      <w:r>
        <w:rPr>
          <w:rStyle w:val="187"/>
          <w:color w:val="auto"/>
        </w:rPr>
        <w:t xml:space="preserve"> trước khi trình HĐND tỉnh quyết định.</w:t>
      </w:r>
      <w:r/>
    </w:p>
    <w:p>
      <w:pPr>
        <w:pStyle w:val="193"/>
        <w:ind w:firstLine="720"/>
        <w:jc w:val="both"/>
        <w:rPr>
          <w:color w:val="auto"/>
        </w:rPr>
      </w:pPr>
      <w:r>
        <w:rPr>
          <w:color w:val="auto"/>
        </w:rPr>
        <w:t xml:space="preserve">IV. BỐ CỤC, NỘI DUNG CƠ BẢN CỦA DỰ THẢO NGHỊ QUYẾT </w:t>
      </w:r>
      <w:r/>
    </w:p>
    <w:p>
      <w:pPr>
        <w:ind w:firstLine="720"/>
        <w:spacing w:lineRule="auto" w:line="240" w:after="120" w:before="120"/>
        <w:rPr>
          <w:rFonts w:ascii="Times New Roman" w:hAnsi="Times New Roman" w:cs="Times New Roman"/>
          <w:sz w:val="28"/>
          <w:szCs w:val="28"/>
        </w:rPr>
      </w:pPr>
      <w:r>
        <w:rPr>
          <w:rFonts w:ascii="Times New Roman" w:hAnsi="Times New Roman" w:cs="Times New Roman"/>
          <w:sz w:val="28"/>
          <w:szCs w:val="28"/>
        </w:rPr>
        <w:t xml:space="preserve">Dự thảo Nghị quyết được soạn theo hướng ban hành Nghị quyết mới thay thế Nghị quyết số 44/2022/NQ-HĐND.</w:t>
      </w:r>
      <w:r/>
    </w:p>
    <w:p>
      <w:pPr>
        <w:ind w:firstLine="720"/>
        <w:spacing w:lineRule="auto" w:line="240" w:after="120" w:before="120"/>
        <w:rPr>
          <w:rFonts w:ascii="Times New Roman" w:hAnsi="Times New Roman" w:cs="Times New Roman"/>
          <w:b/>
          <w:sz w:val="28"/>
          <w:szCs w:val="28"/>
        </w:rPr>
      </w:pPr>
      <w:r>
        <w:rPr>
          <w:rFonts w:ascii="Times New Roman" w:hAnsi="Times New Roman" w:cs="Times New Roman"/>
          <w:b/>
          <w:sz w:val="28"/>
          <w:szCs w:val="28"/>
        </w:rPr>
        <w:t xml:space="preserve">1. Bố cục</w:t>
      </w:r>
      <w:r/>
    </w:p>
    <w:p>
      <w:pPr>
        <w:ind w:firstLine="720"/>
        <w:jc w:val="both"/>
        <w:spacing w:lineRule="auto" w:line="240" w:after="120" w:before="120"/>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Dự thảo Nghị quyết đươc bố cục theo hình thức gián tiếp</w:t>
      </w:r>
      <w:r>
        <w:rPr>
          <w:rFonts w:ascii="Times New Roman" w:hAnsi="Times New Roman" w:cs="Times New Roman"/>
          <w:spacing w:val="-2"/>
          <w:sz w:val="28"/>
          <w:szCs w:val="28"/>
          <w:lang w:val="pt-BR"/>
        </w:rPr>
        <w:t xml:space="preserve">,</w:t>
      </w:r>
      <w:r>
        <w:rPr>
          <w:rFonts w:ascii="Times New Roman" w:hAnsi="Times New Roman" w:cs="Times New Roman"/>
          <w:spacing w:val="-2"/>
          <w:sz w:val="28"/>
          <w:szCs w:val="28"/>
          <w:lang w:val="pt-BR"/>
        </w:rPr>
        <w:t xml:space="preserve"> gồ</w:t>
      </w:r>
      <w:r>
        <w:rPr>
          <w:rFonts w:ascii="Times New Roman" w:hAnsi="Times New Roman" w:cs="Times New Roman"/>
          <w:spacing w:val="-2"/>
          <w:sz w:val="28"/>
          <w:szCs w:val="28"/>
          <w:lang w:val="pt-BR"/>
        </w:rPr>
        <w:t xml:space="preserve">m 04</w:t>
      </w:r>
      <w:r>
        <w:rPr>
          <w:rFonts w:ascii="Times New Roman" w:hAnsi="Times New Roman" w:cs="Times New Roman"/>
          <w:spacing w:val="-2"/>
          <w:sz w:val="28"/>
          <w:szCs w:val="28"/>
          <w:lang w:val="pt-BR"/>
        </w:rPr>
        <w:t xml:space="preserve"> </w:t>
      </w:r>
      <w:r>
        <w:rPr>
          <w:rFonts w:ascii="Times New Roman" w:hAnsi="Times New Roman" w:cs="Times New Roman"/>
          <w:spacing w:val="-2"/>
          <w:sz w:val="28"/>
          <w:szCs w:val="28"/>
          <w:lang w:val="vi-VN"/>
        </w:rPr>
        <w:t xml:space="preserve">Đ</w:t>
      </w:r>
      <w:r>
        <w:rPr>
          <w:rFonts w:ascii="Times New Roman" w:hAnsi="Times New Roman" w:cs="Times New Roman"/>
          <w:spacing w:val="-2"/>
          <w:sz w:val="28"/>
          <w:szCs w:val="28"/>
          <w:lang w:val="pt-BR"/>
        </w:rPr>
        <w:t xml:space="preserve">iều và </w:t>
      </w:r>
      <w:r>
        <w:rPr>
          <w:rFonts w:ascii="Times New Roman" w:hAnsi="Times New Roman" w:cs="Times New Roman"/>
          <w:spacing w:val="-2"/>
          <w:sz w:val="28"/>
          <w:szCs w:val="28"/>
          <w:lang w:val="vi-VN"/>
        </w:rPr>
        <w:t xml:space="preserve">Q</w:t>
      </w:r>
      <w:r>
        <w:rPr>
          <w:rFonts w:ascii="Times New Roman" w:hAnsi="Times New Roman" w:cs="Times New Roman"/>
          <w:spacing w:val="-2"/>
          <w:sz w:val="28"/>
          <w:szCs w:val="28"/>
          <w:lang w:val="pt-BR"/>
        </w:rPr>
        <w:t xml:space="preserve">uy định kèm theo.</w:t>
      </w:r>
      <w:r>
        <w:rPr>
          <w:rFonts w:ascii="Times New Roman" w:hAnsi="Times New Roman" w:cs="Times New Roman"/>
          <w:spacing w:val="-2"/>
          <w:sz w:val="28"/>
          <w:szCs w:val="28"/>
          <w:lang w:val="pt-BR"/>
        </w:rPr>
        <w:t xml:space="preserve"> </w:t>
      </w:r>
      <w:r>
        <w:rPr>
          <w:rFonts w:ascii="Times New Roman" w:hAnsi="Times New Roman" w:cs="Times New Roman"/>
          <w:spacing w:val="-2"/>
          <w:sz w:val="28"/>
          <w:szCs w:val="28"/>
          <w:lang w:val="pt-BR"/>
        </w:rPr>
        <w:t xml:space="preserve">Quy định ban hành</w:t>
      </w:r>
      <w:r>
        <w:rPr>
          <w:rFonts w:ascii="Times New Roman" w:hAnsi="Times New Roman" w:cs="Times New Roman"/>
          <w:spacing w:val="-2"/>
          <w:sz w:val="28"/>
          <w:szCs w:val="28"/>
          <w:lang w:val="pt-BR"/>
        </w:rPr>
        <w:t xml:space="preserve"> kèm theo</w:t>
      </w:r>
      <w:r>
        <w:rPr>
          <w:rFonts w:ascii="Times New Roman" w:hAnsi="Times New Roman" w:cs="Times New Roman"/>
          <w:spacing w:val="-2"/>
          <w:sz w:val="28"/>
          <w:szCs w:val="28"/>
          <w:lang w:val="pt-BR"/>
        </w:rPr>
        <w:t xml:space="preserve"> gồm </w:t>
      </w:r>
      <w:r>
        <w:rPr>
          <w:rFonts w:ascii="Times New Roman" w:hAnsi="Times New Roman" w:cs="Times New Roman"/>
          <w:spacing w:val="-2"/>
          <w:sz w:val="28"/>
          <w:szCs w:val="28"/>
          <w:lang w:val="pt-BR"/>
        </w:rPr>
        <w:t xml:space="preserve">8</w:t>
      </w:r>
      <w:r>
        <w:rPr>
          <w:rFonts w:ascii="Times New Roman" w:hAnsi="Times New Roman" w:cs="Times New Roman"/>
          <w:spacing w:val="-2"/>
          <w:sz w:val="28"/>
          <w:szCs w:val="28"/>
          <w:lang w:val="pt-BR"/>
        </w:rPr>
        <w:t xml:space="preserve"> </w:t>
      </w:r>
      <w:r>
        <w:rPr>
          <w:rFonts w:ascii="Times New Roman" w:hAnsi="Times New Roman" w:cs="Times New Roman"/>
          <w:spacing w:val="-2"/>
          <w:sz w:val="28"/>
          <w:szCs w:val="28"/>
          <w:lang w:val="vi-VN"/>
        </w:rPr>
        <w:t xml:space="preserve">Đ</w:t>
      </w:r>
      <w:r>
        <w:rPr>
          <w:rFonts w:ascii="Times New Roman" w:hAnsi="Times New Roman" w:cs="Times New Roman"/>
          <w:spacing w:val="-2"/>
          <w:sz w:val="28"/>
          <w:szCs w:val="28"/>
          <w:lang w:val="pt-BR"/>
        </w:rPr>
        <w:t xml:space="preserve">iều</w:t>
      </w:r>
      <w:r>
        <w:rPr>
          <w:rFonts w:ascii="Times New Roman" w:hAnsi="Times New Roman" w:cs="Times New Roman"/>
          <w:spacing w:val="-2"/>
          <w:sz w:val="28"/>
          <w:szCs w:val="28"/>
          <w:lang w:val="vi-VN"/>
        </w:rPr>
        <w:t xml:space="preserve">.</w:t>
      </w:r>
      <w:r/>
    </w:p>
    <w:p>
      <w:pPr>
        <w:ind w:firstLine="720"/>
        <w:jc w:val="both"/>
        <w:spacing w:lineRule="auto" w:line="240" w:after="120" w:before="120"/>
        <w:rPr>
          <w:rStyle w:val="187"/>
          <w:b/>
          <w:color w:val="auto"/>
          <w:lang w:val="pt-BR"/>
        </w:rPr>
      </w:pPr>
      <w:r>
        <w:rPr>
          <w:rStyle w:val="187"/>
          <w:b/>
          <w:color w:val="auto"/>
          <w:lang w:val="pt-BR"/>
        </w:rPr>
        <w:t xml:space="preserve">2. Nội dung cơ bản </w:t>
      </w:r>
      <w:r/>
    </w:p>
    <w:p>
      <w:pPr>
        <w:ind w:firstLine="720"/>
        <w:jc w:val="both"/>
        <w:spacing w:lineRule="auto" w:line="240" w:after="120" w:before="120"/>
        <w:rPr>
          <w:rStyle w:val="187"/>
          <w:rFonts w:eastAsia="Times New Roman"/>
          <w:color w:val="auto"/>
        </w:rPr>
      </w:pPr>
      <w:r>
        <w:rPr>
          <w:rFonts w:ascii="Times New Roman" w:hAnsi="Times New Roman" w:cs="Times New Roman"/>
          <w:spacing w:val="-2"/>
          <w:sz w:val="28"/>
          <w:szCs w:val="28"/>
          <w:lang w:val="vi-VN"/>
        </w:rPr>
        <w:t xml:space="preserve">Để tên Nghị quyết được ngắn gọn, dễ hiểu mà vẫn đảm bảo đúng, đầy đủ các nội dung quy định</w:t>
      </w:r>
      <w:r>
        <w:t xml:space="preserve"> </w:t>
      </w:r>
      <w:r>
        <w:rPr>
          <w:rFonts w:ascii="Times New Roman" w:hAnsi="Times New Roman" w:cs="Times New Roman"/>
          <w:spacing w:val="-2"/>
          <w:sz w:val="28"/>
          <w:szCs w:val="28"/>
          <w:lang w:val="vi-VN"/>
        </w:rPr>
        <w:t xml:space="preserve">tại điểm đ khoản 22 Điều 1 Nghị định</w:t>
      </w:r>
      <w:r>
        <w:rPr>
          <w:rFonts w:ascii="Times New Roman" w:hAnsi="Times New Roman" w:cs="Times New Roman"/>
          <w:spacing w:val="-2"/>
          <w:sz w:val="28"/>
          <w:szCs w:val="28"/>
          <w:lang w:val="vi-VN"/>
        </w:rPr>
        <w:t xml:space="preserve"> số</w:t>
      </w:r>
      <w:r>
        <w:rPr>
          <w:rFonts w:ascii="Times New Roman" w:hAnsi="Times New Roman" w:cs="Times New Roman"/>
          <w:spacing w:val="-2"/>
          <w:sz w:val="28"/>
          <w:szCs w:val="28"/>
          <w:lang w:val="vi-VN"/>
        </w:rPr>
        <w:t xml:space="preserve"> 38/2023/NĐ-CP</w:t>
      </w:r>
      <w:r>
        <w:rPr>
          <w:rFonts w:ascii="Times New Roman" w:hAnsi="Times New Roman" w:cs="Times New Roman"/>
          <w:spacing w:val="-2"/>
          <w:sz w:val="28"/>
          <w:szCs w:val="28"/>
          <w:lang w:val="vi-VN"/>
        </w:rPr>
        <w:t xml:space="preserve"> của Chính phủ, Nghị quyết được đặt tên là: </w:t>
      </w:r>
      <w:r>
        <w:rPr>
          <w:rFonts w:ascii="Times New Roman" w:hAnsi="Times New Roman" w:cs="Times New Roman"/>
          <w:b/>
          <w:spacing w:val="-4"/>
          <w:sz w:val="28"/>
          <w:szCs w:val="28"/>
        </w:rPr>
        <w:t xml:space="preserve">Nghị </w:t>
      </w:r>
      <w:r>
        <w:rPr>
          <w:rFonts w:ascii="Times New Roman" w:hAnsi="Times New Roman" w:cs="Times New Roman"/>
          <w:b/>
          <w:spacing w:val="-4"/>
          <w:sz w:val="28"/>
          <w:szCs w:val="28"/>
        </w:rPr>
        <w:t xml:space="preserve">quyết Quy định 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rPr>
          <w:rFonts w:ascii="Times New Roman" w:hAnsi="Times New Roman" w:cs="Times New Roman"/>
          <w:spacing w:val="-4"/>
          <w:sz w:val="28"/>
          <w:szCs w:val="28"/>
        </w:rPr>
        <w:t xml:space="preserve">.</w:t>
      </w:r>
      <w:r>
        <w:rPr>
          <w:rStyle w:val="187"/>
          <w:rFonts w:eastAsia="Times New Roman"/>
          <w:color w:val="auto"/>
        </w:rPr>
        <w:t xml:space="preserve"> </w:t>
      </w:r>
      <w:r/>
    </w:p>
    <w:p>
      <w:pPr>
        <w:ind w:firstLine="720"/>
        <w:jc w:val="both"/>
        <w:spacing w:lineRule="auto" w:line="240" w:after="120" w:before="120"/>
        <w:widowControl w:val="off"/>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Nội dung cơ bản của Nghị </w:t>
      </w:r>
      <w:r>
        <w:rPr>
          <w:rFonts w:ascii="Times New Roman" w:hAnsi="Times New Roman" w:cs="Times New Roman"/>
          <w:spacing w:val="-2"/>
          <w:sz w:val="28"/>
          <w:szCs w:val="28"/>
          <w:lang w:val="vi-VN"/>
        </w:rPr>
        <w:t xml:space="preserve">q</w:t>
      </w:r>
      <w:r>
        <w:rPr>
          <w:rFonts w:ascii="Times New Roman" w:hAnsi="Times New Roman" w:cs="Times New Roman"/>
          <w:spacing w:val="-2"/>
          <w:sz w:val="28"/>
          <w:szCs w:val="28"/>
          <w:lang w:val="pt-BR"/>
        </w:rPr>
        <w:t xml:space="preserve">uyết gồm:</w:t>
      </w:r>
      <w:r/>
    </w:p>
    <w:p>
      <w:pPr>
        <w:ind w:firstLine="720"/>
        <w:jc w:val="both"/>
        <w:spacing w:lineRule="auto" w:line="240" w:after="120" w:before="120"/>
        <w:rPr>
          <w:rFonts w:ascii="Times New Roman" w:hAnsi="Times New Roman" w:cs="Times New Roman"/>
          <w:sz w:val="28"/>
          <w:szCs w:val="28"/>
          <w:lang w:val="pt-BR"/>
        </w:rPr>
      </w:pPr>
      <w:r>
        <w:rPr>
          <w:rFonts w:ascii="Times New Roman" w:hAnsi="Times New Roman" w:cs="Times New Roman"/>
          <w:b/>
          <w:sz w:val="28"/>
          <w:szCs w:val="28"/>
          <w:lang w:val="pt-BR"/>
        </w:rPr>
        <w:t xml:space="preserve">Điều 1. </w:t>
      </w:r>
      <w:r>
        <w:rPr>
          <w:rFonts w:ascii="Times New Roman" w:hAnsi="Times New Roman" w:cs="Times New Roman"/>
          <w:b/>
          <w:sz w:val="28"/>
          <w:szCs w:val="28"/>
          <w:lang w:val="pt-BR"/>
        </w:rPr>
        <w:t xml:space="preserve">P</w:t>
      </w:r>
      <w:r>
        <w:rPr>
          <w:rFonts w:ascii="Times New Roman" w:hAnsi="Times New Roman" w:cs="Times New Roman"/>
          <w:b/>
          <w:sz w:val="28"/>
          <w:szCs w:val="28"/>
          <w:lang w:val="pt-BR"/>
        </w:rPr>
        <w:t xml:space="preserve">hạm vi điều chỉ</w:t>
      </w:r>
      <w:r>
        <w:rPr>
          <w:rFonts w:ascii="Times New Roman" w:hAnsi="Times New Roman" w:cs="Times New Roman"/>
          <w:b/>
          <w:sz w:val="28"/>
          <w:szCs w:val="28"/>
          <w:lang w:val="pt-BR"/>
        </w:rPr>
        <w:t xml:space="preserve">nh</w:t>
      </w:r>
      <w:r>
        <w:rPr>
          <w:rFonts w:ascii="Times New Roman" w:hAnsi="Times New Roman" w:cs="Times New Roman"/>
          <w:sz w:val="28"/>
          <w:szCs w:val="28"/>
          <w:lang w:val="pt-BR"/>
        </w:rPr>
        <w:t xml:space="preserve"> </w:t>
      </w:r>
      <w:r/>
    </w:p>
    <w:p>
      <w:pPr>
        <w:ind w:firstLine="720"/>
        <w:jc w:val="both"/>
        <w:spacing w:lineRule="auto" w:line="240" w:after="120" w:before="120"/>
        <w:rPr>
          <w:rFonts w:ascii="Times New Roman" w:hAnsi="Times New Roman" w:cs="Times New Roman" w:eastAsia="Times New Roman"/>
          <w:sz w:val="28"/>
          <w:szCs w:val="28"/>
          <w:lang w:val="pt-BR"/>
        </w:rPr>
      </w:pPr>
      <w:r>
        <w:rPr>
          <w:rFonts w:ascii="Times New Roman" w:hAnsi="Times New Roman" w:cs="Times New Roman" w:eastAsia="Times New Roman"/>
          <w:sz w:val="28"/>
          <w:szCs w:val="28"/>
          <w:lang w:val="pt-BR"/>
        </w:rPr>
        <w:t xml:space="preserve">Nghị quyết này </w:t>
      </w:r>
      <w:r>
        <w:rPr>
          <w:rFonts w:ascii="Times New Roman" w:hAnsi="Times New Roman" w:cs="Times New Roman" w:eastAsia="Times New Roman"/>
          <w:sz w:val="28"/>
          <w:szCs w:val="28"/>
          <w:lang w:val="pt-BR"/>
        </w:rPr>
        <w:t xml:space="preserve">Quy định 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p>
    <w:p>
      <w:pPr>
        <w:ind w:firstLine="720"/>
        <w:jc w:val="both"/>
        <w:spacing w:lineRule="auto" w:line="240" w:after="120" w:before="120"/>
        <w:rPr>
          <w:rFonts w:ascii="Times New Roman" w:hAnsi="Times New Roman" w:cs="Times New Roman"/>
          <w:spacing w:val="-2"/>
          <w:sz w:val="28"/>
          <w:szCs w:val="28"/>
          <w:lang w:val="vi-VN"/>
        </w:rPr>
      </w:pPr>
      <w:r>
        <w:rPr>
          <w:rFonts w:ascii="Times New Roman" w:hAnsi="Times New Roman" w:cs="Times New Roman"/>
          <w:b/>
          <w:spacing w:val="-2"/>
          <w:sz w:val="28"/>
          <w:szCs w:val="28"/>
          <w:lang w:val="pt-BR"/>
        </w:rPr>
        <w:t xml:space="preserve">Điều 2. </w:t>
      </w:r>
      <w:r>
        <w:rPr>
          <w:rFonts w:ascii="Times New Roman" w:hAnsi="Times New Roman" w:cs="Times New Roman"/>
          <w:b/>
          <w:spacing w:val="-2"/>
          <w:sz w:val="28"/>
          <w:szCs w:val="28"/>
          <w:lang w:val="pt-BR"/>
        </w:rPr>
        <w:t xml:space="preserve">Đ</w:t>
      </w:r>
      <w:r>
        <w:rPr>
          <w:rFonts w:ascii="Times New Roman" w:hAnsi="Times New Roman" w:cs="Times New Roman"/>
          <w:b/>
          <w:spacing w:val="-2"/>
          <w:sz w:val="28"/>
          <w:szCs w:val="28"/>
          <w:lang w:val="pt-BR"/>
        </w:rPr>
        <w:t xml:space="preserve">ối tượng áp dụ</w:t>
      </w:r>
      <w:r>
        <w:rPr>
          <w:rFonts w:ascii="Times New Roman" w:hAnsi="Times New Roman" w:cs="Times New Roman"/>
          <w:b/>
          <w:spacing w:val="-2"/>
          <w:sz w:val="28"/>
          <w:szCs w:val="28"/>
          <w:lang w:val="pt-BR"/>
        </w:rPr>
        <w:t xml:space="preserve">ng</w:t>
      </w:r>
      <w:r/>
    </w:p>
    <w:p>
      <w:pPr>
        <w:ind w:firstLine="720"/>
        <w:spacing w:lineRule="auto" w:line="240" w:after="120" w:before="120"/>
        <w:rPr>
          <w:rFonts w:ascii="Times New Roman" w:hAnsi="Times New Roman" w:cs="Times New Roman"/>
          <w:sz w:val="28"/>
          <w:szCs w:val="28"/>
          <w:lang w:val="es-ES"/>
        </w:rPr>
      </w:pPr>
      <w:r>
        <w:rPr>
          <w:rFonts w:ascii="Times New Roman" w:hAnsi="Times New Roman" w:cs="Times New Roman"/>
          <w:sz w:val="28"/>
          <w:szCs w:val="28"/>
          <w:lang w:val="es-ES"/>
        </w:rPr>
        <w:t xml:space="preserve">Quy định này áp dung đối với các cơ quan, tổ chức, cá nhân có liên quan trong thực hiện các hoạt động Chương trình mục tiêu quốc gia giai đoạn 2021-2025 trên địa bàn tỉnh Lai Châu.</w:t>
      </w:r>
      <w:r/>
    </w:p>
    <w:p>
      <w:pPr>
        <w:ind w:firstLine="720"/>
        <w:jc w:val="both"/>
        <w:spacing w:lineRule="auto" w:line="240" w:after="120" w:before="120"/>
        <w:rPr>
          <w:rFonts w:ascii="Times New Roman Bold" w:hAnsi="Times New Roman Bold" w:cs="Times New Roman" w:eastAsia="Times New Roman"/>
          <w:b/>
          <w:spacing w:val="-8"/>
          <w:sz w:val="28"/>
          <w:szCs w:val="20"/>
        </w:rPr>
      </w:pPr>
      <w:r>
        <w:rPr>
          <w:rFonts w:ascii="Times New Roman Bold" w:hAnsi="Times New Roman Bold" w:cs="Times New Roman" w:eastAsia="Times New Roman"/>
          <w:b/>
          <w:bCs/>
          <w:spacing w:val="-8"/>
          <w:sz w:val="28"/>
          <w:szCs w:val="28"/>
          <w:lang w:val="es-GT"/>
        </w:rPr>
        <w:t xml:space="preserve">Điều 3. Định mức chi ngân sách nhà nước </w:t>
      </w:r>
      <w:r/>
    </w:p>
    <w:p>
      <w:pPr>
        <w:ind w:firstLine="720"/>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 Chi hỗ trợ dự án, kế hoạch liên kết theo chuỗi giá trị: </w:t>
      </w:r>
      <w:r/>
    </w:p>
    <w:p>
      <w:pPr>
        <w:ind w:firstLine="720"/>
        <w:jc w:val="both"/>
        <w:spacing w:lineRule="auto" w:line="240" w:after="120" w:before="120"/>
        <w:rPr>
          <w:rFonts w:ascii="Times New Roman" w:hAnsi="Times New Roman" w:cs="Times New Roman" w:eastAsia="Times New Roman"/>
          <w:sz w:val="28"/>
          <w:szCs w:val="28"/>
          <w:lang w:val="vi-VN"/>
        </w:rPr>
      </w:pPr>
      <w:r>
        <w:rPr>
          <w:rFonts w:ascii="Times New Roman" w:hAnsi="Times New Roman" w:cs="Times New Roman" w:eastAsia="Times New Roman"/>
          <w:sz w:val="28"/>
          <w:szCs w:val="28"/>
        </w:rPr>
        <w:t xml:space="preserve">Hỗ trợ từ ngân sách nhà nước tối đa không quá 80% tổng chi phí thực hiện một (01) dự án, kế hoạch liên kết trên địa bàn đặc biệt khó khăn; không quá 70% tổng chi phí thực hiện một (01) dự</w:t>
      </w:r>
      <w:r>
        <w:rPr>
          <w:rFonts w:ascii="Times New Roman" w:hAnsi="Times New Roman" w:cs="Times New Roman" w:eastAsia="Times New Roman"/>
          <w:sz w:val="28"/>
          <w:szCs w:val="28"/>
        </w:rPr>
        <w:t xml:space="preserve"> án, kế hoạch liên kết trên địa bàn khó khăn; không quá 50% tổng chi phí thực hiện một (01) dự án, kế hoạch liên kết trên địa bàn khác thuộc phạm vi đầu tư của các Chương trình mục tiêu quốc gia. Mức hỗ trợ tối đa năm (05) tỷ đồng/dự án, kế hoạch liên kết.</w:t>
      </w:r>
      <w:r/>
    </w:p>
    <w:p>
      <w:pPr>
        <w:ind w:firstLine="720"/>
        <w:jc w:val="both"/>
        <w:spacing w:lineRule="auto" w:line="240" w:after="120" w:before="120"/>
        <w:rPr>
          <w:rFonts w:ascii="Times New Roman" w:hAnsi="Times New Roman" w:cs="Times New Roman" w:eastAsia="Times New Roman"/>
          <w:i/>
          <w:sz w:val="28"/>
          <w:szCs w:val="28"/>
          <w:lang w:val="vi-VN"/>
        </w:rPr>
      </w:pPr>
      <w:r>
        <w:rPr>
          <w:rFonts w:ascii="Times New Roman" w:hAnsi="Times New Roman" w:cs="Times New Roman" w:eastAsia="Times New Roman"/>
          <w:i/>
          <w:sz w:val="28"/>
          <w:szCs w:val="28"/>
          <w:lang w:val="vi-VN"/>
        </w:rPr>
        <w:t xml:space="preserve">Lý do đề xuất </w:t>
      </w:r>
      <w:r>
        <w:rPr>
          <w:rFonts w:ascii="Times New Roman" w:hAnsi="Times New Roman" w:cs="Times New Roman" w:eastAsia="Times New Roman"/>
          <w:i/>
          <w:sz w:val="28"/>
          <w:szCs w:val="28"/>
        </w:rPr>
        <w:t xml:space="preserve">m</w:t>
      </w:r>
      <w:r>
        <w:rPr>
          <w:rFonts w:ascii="Times New Roman" w:hAnsi="Times New Roman" w:cs="Times New Roman" w:eastAsia="Times New Roman"/>
          <w:i/>
          <w:sz w:val="28"/>
          <w:szCs w:val="28"/>
          <w:lang w:val="vi-VN"/>
        </w:rPr>
        <w:t xml:space="preserve">ức hỗ trợ tối đa năm (05) tỷ đồn</w:t>
      </w:r>
      <w:r>
        <w:rPr>
          <w:rFonts w:ascii="Times New Roman" w:hAnsi="Times New Roman" w:cs="Times New Roman" w:eastAsia="Times New Roman"/>
          <w:i/>
          <w:sz w:val="28"/>
          <w:szCs w:val="28"/>
          <w:lang w:val="vi-VN"/>
        </w:rPr>
        <w:t xml:space="preserve">g/dự án, kế hoạch liên kết</w:t>
      </w:r>
      <w:r>
        <w:rPr>
          <w:rFonts w:ascii="Times New Roman" w:hAnsi="Times New Roman" w:cs="Times New Roman" w:eastAsia="Times New Roman"/>
          <w:i/>
          <w:sz w:val="28"/>
          <w:szCs w:val="28"/>
        </w:rPr>
        <w:t xml:space="preserve">:</w:t>
      </w:r>
      <w:r>
        <w:rPr>
          <w:rFonts w:ascii="Times New Roman" w:hAnsi="Times New Roman" w:cs="Times New Roman" w:eastAsia="Times New Roman"/>
          <w:i/>
          <w:sz w:val="28"/>
          <w:szCs w:val="28"/>
          <w:lang w:val="vi-VN"/>
        </w:rPr>
        <w:t xml:space="preserve"> do các</w:t>
      </w:r>
      <w:r>
        <w:t xml:space="preserve"> </w:t>
      </w:r>
      <w:r>
        <w:rPr>
          <w:rFonts w:ascii="Times New Roman" w:hAnsi="Times New Roman" w:cs="Times New Roman" w:eastAsia="Times New Roman"/>
          <w:i/>
          <w:sz w:val="28"/>
          <w:szCs w:val="28"/>
          <w:lang w:val="vi-VN"/>
        </w:rPr>
        <w:t xml:space="preserve">dự án, kế hoạch liên kết thực hiện giai đoạn trước </w:t>
      </w:r>
      <w:r>
        <w:rPr>
          <w:rFonts w:ascii="Times New Roman" w:hAnsi="Times New Roman" w:cs="Times New Roman" w:eastAsia="Times New Roman"/>
          <w:i/>
          <w:sz w:val="28"/>
          <w:szCs w:val="28"/>
        </w:rPr>
        <w:t xml:space="preserve">và hiện nay thường</w:t>
      </w:r>
      <w:r>
        <w:rPr>
          <w:rFonts w:ascii="Times New Roman" w:hAnsi="Times New Roman" w:cs="Times New Roman" w:eastAsia="Times New Roman"/>
          <w:i/>
          <w:sz w:val="28"/>
          <w:szCs w:val="28"/>
          <w:lang w:val="vi-VN"/>
        </w:rPr>
        <w:t xml:space="preserve"> </w:t>
      </w:r>
      <w:r>
        <w:rPr>
          <w:rFonts w:ascii="Times New Roman" w:hAnsi="Times New Roman" w:cs="Times New Roman" w:eastAsia="Times New Roman"/>
          <w:i/>
          <w:sz w:val="28"/>
          <w:szCs w:val="28"/>
        </w:rPr>
        <w:t xml:space="preserve">phổ biến mức hỗ trợ </w:t>
      </w:r>
      <w:r>
        <w:rPr>
          <w:rFonts w:ascii="Times New Roman" w:hAnsi="Times New Roman" w:cs="Times New Roman" w:eastAsia="Times New Roman"/>
          <w:i/>
          <w:sz w:val="28"/>
          <w:szCs w:val="28"/>
          <w:lang w:val="vi-VN"/>
        </w:rPr>
        <w:t xml:space="preserve">từ </w:t>
      </w:r>
      <w:r>
        <w:rPr>
          <w:rFonts w:ascii="Times New Roman" w:hAnsi="Times New Roman" w:cs="Times New Roman" w:eastAsia="Times New Roman"/>
          <w:i/>
          <w:sz w:val="28"/>
          <w:szCs w:val="28"/>
        </w:rPr>
        <w:t xml:space="preserve">1</w:t>
      </w:r>
      <w:r>
        <w:rPr>
          <w:rFonts w:ascii="Times New Roman" w:hAnsi="Times New Roman" w:cs="Times New Roman" w:eastAsia="Times New Roman"/>
          <w:i/>
          <w:sz w:val="28"/>
          <w:szCs w:val="28"/>
          <w:lang w:val="vi-VN"/>
        </w:rPr>
        <w:t xml:space="preserve"> – 5 tỷ đồng</w:t>
      </w:r>
      <w:r>
        <w:rPr>
          <w:rFonts w:ascii="Times New Roman" w:hAnsi="Times New Roman" w:cs="Times New Roman" w:eastAsia="Times New Roman"/>
          <w:i/>
          <w:sz w:val="28"/>
          <w:szCs w:val="28"/>
          <w:lang w:val="vi-VN"/>
        </w:rPr>
        <w:t xml:space="preserve">; </w:t>
      </w:r>
      <w:r>
        <w:rPr>
          <w:rFonts w:ascii="Times New Roman" w:hAnsi="Times New Roman" w:cs="Times New Roman" w:eastAsia="Times New Roman"/>
          <w:i/>
          <w:sz w:val="28"/>
          <w:szCs w:val="28"/>
        </w:rPr>
        <w:t xml:space="preserve">có</w:t>
      </w:r>
      <w:r>
        <w:rPr>
          <w:rFonts w:ascii="Times New Roman" w:hAnsi="Times New Roman" w:cs="Times New Roman" w:eastAsia="Times New Roman"/>
          <w:i/>
          <w:sz w:val="28"/>
          <w:szCs w:val="28"/>
          <w:lang w:val="vi-VN"/>
        </w:rPr>
        <w:t xml:space="preserve"> tham khảo một số Nghị quyết của các tỉnh đã ban hành. </w:t>
      </w:r>
      <w:r/>
    </w:p>
    <w:p>
      <w:pPr>
        <w:ind w:firstLine="720"/>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 Chi hỗ trợ phát triển sản xuất cộng đồng: </w:t>
      </w:r>
      <w:r/>
    </w:p>
    <w:p>
      <w:pPr>
        <w:ind w:firstLine="720"/>
        <w:jc w:val="both"/>
        <w:spacing w:lineRule="auto" w:line="240" w:after="120" w:before="120"/>
        <w:rPr>
          <w:rFonts w:ascii="Times New Roman" w:hAnsi="Times New Roman" w:cs="Times New Roman" w:eastAsia="Times New Roman"/>
          <w:sz w:val="28"/>
          <w:szCs w:val="28"/>
          <w:lang w:val="vi-VN"/>
        </w:rPr>
      </w:pPr>
      <w:r>
        <w:rPr>
          <w:rFonts w:ascii="Times New Roman" w:hAnsi="Times New Roman" w:cs="Times New Roman" w:eastAsia="Times New Roman"/>
          <w:sz w:val="28"/>
          <w:szCs w:val="28"/>
        </w:rPr>
        <w:t xml:space="preserve">Hỗ trợ tối đa không quá 95% tổng kinh phí thực hiện một (01) dự án, phương án sản xuất, dịch vụ trên địa bàn đặc biệt khó khăn; không quá 80% tổng kinh phí thực hiện một (01) dự án, phương án sản xuất, dịch vụ trên địa </w:t>
      </w:r>
      <w:r>
        <w:rPr>
          <w:rFonts w:ascii="Times New Roman" w:hAnsi="Times New Roman" w:cs="Times New Roman" w:eastAsia="Times New Roman"/>
          <w:sz w:val="28"/>
          <w:szCs w:val="28"/>
        </w:rPr>
        <w:t xml:space="preserve">bàn khó khăn; không quá 60% tổng chi phí thực hiện một (01) dự án, phương án sản xuất, dịch vụ trên các địa bàn khác thuộc phạm vi đầu tư các Chương trình mục tiêu quốc gia. Mức hỗ trợ tối đa một phẩy năm (1,5) tỷ đồng/1 dự án, phương án sản xuất, dịch vụ.</w:t>
      </w:r>
      <w:r/>
    </w:p>
    <w:p>
      <w:pPr>
        <w:ind w:firstLine="720"/>
        <w:jc w:val="both"/>
        <w:spacing w:lineRule="auto" w:line="240" w:after="120" w:before="120"/>
        <w:rPr>
          <w:rFonts w:ascii="Times New Roman" w:hAnsi="Times New Roman" w:cs="Times New Roman" w:eastAsia="Times New Roman"/>
          <w:i/>
          <w:sz w:val="28"/>
          <w:szCs w:val="28"/>
          <w:lang w:val="vi-VN"/>
        </w:rPr>
      </w:pPr>
      <w:r>
        <w:rPr>
          <w:rFonts w:ascii="Times New Roman" w:hAnsi="Times New Roman" w:cs="Times New Roman" w:eastAsia="Times New Roman"/>
          <w:i/>
          <w:sz w:val="28"/>
          <w:szCs w:val="28"/>
          <w:lang w:val="vi-VN"/>
        </w:rPr>
        <w:t xml:space="preserve">Lý do đề xuất </w:t>
      </w:r>
      <w:r>
        <w:rPr>
          <w:rFonts w:ascii="Times New Roman" w:hAnsi="Times New Roman" w:cs="Times New Roman" w:eastAsia="Times New Roman"/>
          <w:i/>
          <w:sz w:val="28"/>
          <w:szCs w:val="28"/>
        </w:rPr>
        <w:t xml:space="preserve">m</w:t>
      </w:r>
      <w:r>
        <w:rPr>
          <w:rFonts w:ascii="Times New Roman" w:hAnsi="Times New Roman" w:cs="Times New Roman" w:eastAsia="Times New Roman"/>
          <w:i/>
          <w:sz w:val="28"/>
          <w:szCs w:val="28"/>
          <w:lang w:val="vi-VN"/>
        </w:rPr>
        <w:t xml:space="preserve">ức hỗ trợ tối đa không quá một phẩy năm (1,5) tỷ đồng/1 dự </w:t>
      </w:r>
      <w:r>
        <w:rPr>
          <w:rFonts w:ascii="Times New Roman" w:hAnsi="Times New Roman" w:cs="Times New Roman" w:eastAsia="Times New Roman"/>
          <w:i/>
          <w:sz w:val="28"/>
          <w:szCs w:val="28"/>
          <w:lang w:val="vi-VN"/>
        </w:rPr>
        <w:t xml:space="preserve">án, phương án sản xuất, dịch vụ</w:t>
      </w:r>
      <w:r>
        <w:rPr>
          <w:rFonts w:ascii="Times New Roman" w:hAnsi="Times New Roman" w:cs="Times New Roman" w:eastAsia="Times New Roman"/>
          <w:i/>
          <w:sz w:val="28"/>
          <w:szCs w:val="28"/>
        </w:rPr>
        <w:t xml:space="preserve">:</w:t>
      </w:r>
      <w:r>
        <w:rPr>
          <w:rFonts w:ascii="Times New Roman" w:hAnsi="Times New Roman" w:cs="Times New Roman" w:eastAsia="Times New Roman"/>
          <w:i/>
          <w:sz w:val="28"/>
          <w:szCs w:val="28"/>
          <w:lang w:val="vi-VN"/>
        </w:rPr>
        <w:t xml:space="preserve"> do các</w:t>
      </w:r>
      <w:r>
        <w:t xml:space="preserve"> </w:t>
      </w:r>
      <w:r>
        <w:rPr>
          <w:rFonts w:ascii="Times New Roman" w:hAnsi="Times New Roman" w:cs="Times New Roman" w:eastAsia="Times New Roman"/>
          <w:i/>
          <w:sz w:val="28"/>
          <w:szCs w:val="28"/>
          <w:lang w:val="vi-VN"/>
        </w:rPr>
        <w:t xml:space="preserve">dự án, </w:t>
      </w:r>
      <w:r>
        <w:rPr>
          <w:rFonts w:ascii="Times New Roman" w:hAnsi="Times New Roman" w:cs="Times New Roman" w:eastAsia="Times New Roman"/>
          <w:i/>
          <w:sz w:val="28"/>
          <w:szCs w:val="28"/>
          <w:lang w:val="vi-VN"/>
        </w:rPr>
        <w:t xml:space="preserve">phương án sản xuất, dịch vụ</w:t>
      </w:r>
      <w:r>
        <w:rPr>
          <w:rFonts w:ascii="Times New Roman" w:hAnsi="Times New Roman" w:cs="Times New Roman" w:eastAsia="Times New Roman"/>
          <w:i/>
          <w:sz w:val="28"/>
          <w:szCs w:val="28"/>
          <w:lang w:val="vi-VN"/>
        </w:rPr>
        <w:t xml:space="preserve"> thực hiện giai đoạn trước thuộc các Chương trình mục tiêu quốc gia</w:t>
      </w:r>
      <w:r>
        <w:rPr>
          <w:rFonts w:ascii="Times New Roman" w:hAnsi="Times New Roman" w:cs="Times New Roman" w:eastAsia="Times New Roman"/>
          <w:i/>
          <w:sz w:val="28"/>
          <w:szCs w:val="28"/>
        </w:rPr>
        <w:t xml:space="preserve">, kinh phí hỗ trợ</w:t>
      </w:r>
      <w:r>
        <w:rPr>
          <w:rFonts w:ascii="Times New Roman" w:hAnsi="Times New Roman" w:cs="Times New Roman" w:eastAsia="Times New Roman"/>
          <w:i/>
          <w:sz w:val="28"/>
          <w:szCs w:val="28"/>
          <w:lang w:val="vi-VN"/>
        </w:rPr>
        <w:t xml:space="preserve"> thường giao động từ </w:t>
      </w:r>
      <w:r>
        <w:rPr>
          <w:rFonts w:ascii="Times New Roman" w:hAnsi="Times New Roman" w:cs="Times New Roman" w:eastAsia="Times New Roman"/>
          <w:i/>
          <w:sz w:val="28"/>
          <w:szCs w:val="28"/>
          <w:lang w:val="vi-VN"/>
        </w:rPr>
        <w:t xml:space="preserve">0,5</w:t>
      </w:r>
      <w:r>
        <w:rPr>
          <w:rFonts w:ascii="Times New Roman" w:hAnsi="Times New Roman" w:cs="Times New Roman" w:eastAsia="Times New Roman"/>
          <w:i/>
          <w:sz w:val="28"/>
          <w:szCs w:val="28"/>
          <w:lang w:val="vi-VN"/>
        </w:rPr>
        <w:t xml:space="preserve"> – </w:t>
      </w:r>
      <w:r>
        <w:rPr>
          <w:rFonts w:ascii="Times New Roman" w:hAnsi="Times New Roman" w:cs="Times New Roman" w:eastAsia="Times New Roman"/>
          <w:i/>
          <w:sz w:val="28"/>
          <w:szCs w:val="28"/>
          <w:lang w:val="vi-VN"/>
        </w:rPr>
        <w:t xml:space="preserve">1,</w:t>
      </w:r>
      <w:r>
        <w:rPr>
          <w:rFonts w:ascii="Times New Roman" w:hAnsi="Times New Roman" w:cs="Times New Roman" w:eastAsia="Times New Roman"/>
          <w:i/>
          <w:sz w:val="28"/>
          <w:szCs w:val="28"/>
          <w:lang w:val="vi-VN"/>
        </w:rPr>
        <w:t xml:space="preserve">5 tỷ đồng; </w:t>
      </w:r>
      <w:r>
        <w:rPr>
          <w:rFonts w:ascii="Times New Roman" w:hAnsi="Times New Roman" w:cs="Times New Roman" w:eastAsia="Times New Roman"/>
          <w:i/>
          <w:sz w:val="28"/>
          <w:szCs w:val="28"/>
        </w:rPr>
        <w:t xml:space="preserve">có</w:t>
      </w:r>
      <w:r>
        <w:rPr>
          <w:rFonts w:ascii="Times New Roman" w:hAnsi="Times New Roman" w:cs="Times New Roman" w:eastAsia="Times New Roman"/>
          <w:i/>
          <w:sz w:val="28"/>
          <w:szCs w:val="28"/>
          <w:lang w:val="vi-VN"/>
        </w:rPr>
        <w:t xml:space="preserve"> tham khảo một số Nghị quyết của các tỉnh đã ban hành. </w:t>
      </w:r>
      <w:r/>
    </w:p>
    <w:p>
      <w:pPr>
        <w:ind w:firstLine="720"/>
        <w:jc w:val="both"/>
        <w:spacing w:lineRule="auto" w:line="240" w:after="120" w:before="120"/>
        <w:rPr>
          <w:rFonts w:ascii="Times New Roman" w:hAnsi="Times New Roman" w:cs="Times New Roman" w:eastAsia="Times New Roman"/>
          <w:sz w:val="28"/>
          <w:szCs w:val="28"/>
          <w:lang w:val="vi-VN"/>
        </w:rPr>
      </w:pPr>
      <w:r>
        <w:rPr>
          <w:rFonts w:ascii="Times New Roman" w:hAnsi="Times New Roman" w:cs="Times New Roman" w:eastAsia="Times New Roman"/>
          <w:sz w:val="28"/>
          <w:szCs w:val="28"/>
        </w:rPr>
        <w:t xml:space="preserve">3. Kinh phí hỗ trợ thực hiện tại khoản 1, khoản 2 điều này khi thẩm định, phê duyệt phải trong phạm vị dự toán được giao cho địa phương, đơn vị và không vượt quá kinh phí được cấp có thẩm quyền phân bổ giai đoạn 2021-2025.</w:t>
      </w:r>
      <w:r/>
    </w:p>
    <w:p>
      <w:pPr>
        <w:ind w:firstLine="720"/>
        <w:jc w:val="both"/>
        <w:spacing w:lineRule="auto" w:line="240" w:after="120" w:before="120"/>
        <w:rPr>
          <w:rFonts w:ascii="Times New Roman" w:hAnsi="Times New Roman" w:cs="Times New Roman" w:eastAsia="Times New Roman"/>
          <w:b/>
          <w:bCs/>
          <w:sz w:val="28"/>
          <w:szCs w:val="28"/>
          <w:lang w:val="es-GT"/>
        </w:rPr>
      </w:pPr>
      <w:r>
        <w:rPr>
          <w:rFonts w:ascii="Times New Roman" w:hAnsi="Times New Roman" w:cs="Times New Roman" w:eastAsia="Times New Roman"/>
          <w:b/>
          <w:bCs/>
          <w:sz w:val="28"/>
          <w:szCs w:val="28"/>
          <w:lang w:val="es-GT"/>
        </w:rPr>
        <w:t xml:space="preserve">Điều 4. </w:t>
      </w:r>
      <w:r>
        <w:rPr>
          <w:rFonts w:ascii="Times New Roman" w:hAnsi="Times New Roman" w:cs="Times New Roman" w:eastAsia="Times New Roman"/>
          <w:b/>
          <w:sz w:val="28"/>
          <w:szCs w:val="28"/>
        </w:rPr>
        <w:t xml:space="preserve">Nội dung hỗ trợ dự án, </w:t>
      </w:r>
      <w:r>
        <w:rPr>
          <w:rFonts w:ascii="Times New Roman" w:hAnsi="Times New Roman" w:cs="Times New Roman" w:eastAsia="Times New Roman"/>
          <w:b/>
          <w:color w:val="000000"/>
          <w:sz w:val="28"/>
          <w:szCs w:val="28"/>
          <w:lang w:val="pt-BR"/>
        </w:rPr>
        <w:t xml:space="preserve">kế hoạch liên kết</w:t>
      </w:r>
      <w:r>
        <w:rPr>
          <w:rFonts w:ascii="Times New Roman" w:hAnsi="Times New Roman" w:cs="Times New Roman" w:eastAsia="Times New Roman"/>
          <w:b/>
          <w:bCs/>
          <w:sz w:val="28"/>
          <w:szCs w:val="28"/>
          <w:lang w:val="es-GT"/>
        </w:rPr>
        <w:t xml:space="preserve"> </w:t>
      </w:r>
      <w:r>
        <w:rPr>
          <w:rFonts w:ascii="Times New Roman" w:hAnsi="Times New Roman" w:cs="Times New Roman" w:eastAsia="Times New Roman"/>
          <w:b/>
          <w:sz w:val="28"/>
          <w:szCs w:val="28"/>
          <w:lang w:val="pt-BR"/>
        </w:rPr>
        <w:t xml:space="preserve">theo chuỗi giá trị</w:t>
      </w:r>
      <w:r/>
    </w:p>
    <w:p>
      <w:pPr>
        <w:ind w:firstLine="709"/>
        <w:jc w:val="both"/>
        <w:spacing w:lineRule="auto" w:line="240" w:after="120" w:before="120"/>
        <w:rPr>
          <w:rFonts w:ascii="Times New Roman" w:hAnsi="Times New Roman" w:cs="Times New Roman" w:eastAsia="Times New Roman"/>
          <w:color w:val="000000"/>
          <w:spacing w:val="-4"/>
          <w:sz w:val="28"/>
          <w:szCs w:val="28"/>
          <w:lang w:val="pt-BR"/>
        </w:rPr>
      </w:pPr>
      <w:r>
        <w:rPr>
          <w:rFonts w:ascii="Times New Roman" w:hAnsi="Times New Roman" w:cs="Times New Roman" w:eastAsia="Times New Roman"/>
          <w:color w:val="000000"/>
          <w:spacing w:val="-4"/>
          <w:sz w:val="28"/>
          <w:szCs w:val="28"/>
          <w:lang w:val="pt-BR"/>
        </w:rPr>
        <w:t xml:space="preserve">Chủ trì liên kết phải lập đầy đủ các nội dung hoạt động khi xây dựng dự án, kế hoạch liên kết để bảo đảm tính bền vững, hiệu quả của dự án, kế hoạch liên kết; ngân sách nhà nước ưu tiên hỗ trợ các nội dung sau đây:</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rPr>
        <w:t xml:space="preserve">1.</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lang w:val="nl-NL"/>
        </w:rPr>
        <w:t xml:space="preserve">Xây dựng và quản lý dự án, kế hoạch liên kết; </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lang w:val="nl-NL"/>
        </w:rPr>
        <w:t xml:space="preserve">2.</w:t>
      </w:r>
      <w:r>
        <w:rPr>
          <w:rFonts w:ascii="Times New Roman" w:hAnsi="Times New Roman" w:cs="Times New Roman" w:eastAsia="Times New Roman"/>
          <w:sz w:val="28"/>
          <w:szCs w:val="28"/>
        </w:rPr>
        <w:t xml:space="preserve"> Đào tạo, t</w:t>
      </w:r>
      <w:r>
        <w:rPr>
          <w:rFonts w:ascii="Times New Roman" w:hAnsi="Times New Roman" w:cs="Times New Roman" w:eastAsia="Times New Roman"/>
          <w:sz w:val="28"/>
          <w:szCs w:val="28"/>
          <w:lang w:val="vi-VN"/>
        </w:rPr>
        <w:t xml:space="preserve">ập huấn kỹ thuật sản xuất</w:t>
      </w:r>
      <w:r>
        <w:rPr>
          <w:rFonts w:ascii="Times New Roman" w:hAnsi="Times New Roman" w:cs="Times New Roman" w:eastAsia="Times New Roman"/>
          <w:sz w:val="28"/>
          <w:szCs w:val="28"/>
        </w:rPr>
        <w:t xml:space="preserve">; tập huấn</w:t>
      </w:r>
      <w:r>
        <w:rPr>
          <w:rFonts w:ascii="Times New Roman" w:hAnsi="Times New Roman" w:cs="Times New Roman" w:eastAsia="Times New Roman"/>
          <w:sz w:val="28"/>
          <w:szCs w:val="28"/>
          <w:lang w:val="vi-VN"/>
        </w:rPr>
        <w:t xml:space="preserve"> nghiệp vụ quản lý, </w:t>
      </w:r>
      <w:r>
        <w:rPr>
          <w:rFonts w:ascii="Times New Roman" w:hAnsi="Times New Roman" w:cs="Times New Roman" w:eastAsia="Times New Roman"/>
          <w:sz w:val="28"/>
          <w:szCs w:val="28"/>
        </w:rPr>
        <w:t xml:space="preserve">năng lực quản lý hợp đồng;</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rPr>
        <w:t xml:space="preserve">tập huấn </w:t>
      </w:r>
      <w:r>
        <w:rPr>
          <w:rFonts w:ascii="Times New Roman" w:hAnsi="Times New Roman" w:cs="Times New Roman" w:eastAsia="Times New Roman"/>
          <w:sz w:val="28"/>
          <w:szCs w:val="28"/>
          <w:lang w:val="vi-VN"/>
        </w:rPr>
        <w:t xml:space="preserve">năng lực </w:t>
      </w:r>
      <w:r>
        <w:rPr>
          <w:rFonts w:ascii="Times New Roman" w:hAnsi="Times New Roman" w:cs="Times New Roman" w:eastAsia="Times New Roman"/>
          <w:sz w:val="28"/>
          <w:szCs w:val="28"/>
        </w:rPr>
        <w:t xml:space="preserve">quản lý chuỗi và phát triển</w:t>
      </w:r>
      <w:r>
        <w:rPr>
          <w:rFonts w:ascii="Times New Roman" w:hAnsi="Times New Roman" w:cs="Times New Roman" w:eastAsia="Times New Roman"/>
          <w:sz w:val="28"/>
          <w:szCs w:val="28"/>
          <w:lang w:val="vi-VN"/>
        </w:rPr>
        <w:t xml:space="preserve"> thị trường tiêu thụ</w:t>
      </w:r>
      <w:r>
        <w:rPr>
          <w:rFonts w:ascii="Times New Roman" w:hAnsi="Times New Roman" w:cs="Times New Roman" w:eastAsia="Times New Roman"/>
          <w:sz w:val="28"/>
          <w:szCs w:val="28"/>
        </w:rPr>
        <w:t xml:space="preserve"> cho các đối tượng tham gia dự án, kế hoạch liên kết;</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rPr>
        <w:t xml:space="preserve">3. Hỗ trợ mô hình khuyến nông;</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lang w:val="nl-NL"/>
        </w:rPr>
        <w:t xml:space="preserve">4.</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rPr>
        <w:t xml:space="preserve">Vật tư, nguyên liệu, g</w:t>
      </w:r>
      <w:r>
        <w:rPr>
          <w:rFonts w:ascii="Times New Roman" w:hAnsi="Times New Roman" w:cs="Times New Roman" w:eastAsia="Times New Roman"/>
          <w:sz w:val="28"/>
          <w:szCs w:val="28"/>
          <w:lang w:val="nl-NL"/>
        </w:rPr>
        <w:t xml:space="preserve">iống cây trồng, vật nuôi, phân bón, thức ăn chăn nuôi, thuốc bảo vệ thực vật, thuốc thú y, công cụ, dụng cụ, trang thiết bị phục vụ sản xuất</w:t>
      </w:r>
      <w:r>
        <w:rPr>
          <w:rFonts w:ascii="Times New Roman" w:hAnsi="Times New Roman" w:cs="Times New Roman" w:eastAsia="Times New Roman"/>
          <w:sz w:val="28"/>
          <w:szCs w:val="28"/>
        </w:rPr>
        <w:t xml:space="preserve">;</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 Chuyển giao, ứng dụng</w:t>
      </w:r>
      <w:r>
        <w:rPr>
          <w:rFonts w:ascii="Times New Roman" w:hAnsi="Times New Roman" w:cs="Times New Roman" w:eastAsia="Times New Roman"/>
          <w:sz w:val="28"/>
          <w:szCs w:val="28"/>
        </w:rPr>
        <w:t xml:space="preserve"> khoa học kỹ thuật mới, áp dụng quy trình kỹ thuật trong sản xuất và quản lý chất lượng đồng bộ theo chuỗi; quảng bá xúc tiến thương mại; phân tích chỉ tiêu an toàn thực phẩm; tư vấn, giám sát và gắn mã vùng trồng; truy xuất nguồn gốc và dán nhãn sản phẩm;</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lang w:val="nl-NL"/>
        </w:rPr>
        <w:t xml:space="preserve">6. </w:t>
      </w:r>
      <w:r>
        <w:rPr>
          <w:rFonts w:ascii="Times New Roman" w:hAnsi="Times New Roman" w:cs="Times New Roman" w:eastAsia="Times New Roman"/>
          <w:sz w:val="28"/>
          <w:szCs w:val="28"/>
        </w:rPr>
        <w:t xml:space="preserve">Chi x</w:t>
      </w:r>
      <w:r>
        <w:rPr>
          <w:rFonts w:ascii="Times New Roman" w:hAnsi="Times New Roman" w:cs="Times New Roman" w:eastAsia="Times New Roman"/>
          <w:sz w:val="28"/>
          <w:szCs w:val="28"/>
          <w:lang w:val="vi-VN"/>
        </w:rPr>
        <w:t xml:space="preserve">ây dựng, đăng ký </w:t>
      </w:r>
      <w:r>
        <w:rPr>
          <w:rFonts w:ascii="Times New Roman" w:hAnsi="Times New Roman" w:cs="Times New Roman" w:eastAsia="Times New Roman"/>
          <w:sz w:val="28"/>
          <w:szCs w:val="28"/>
        </w:rPr>
        <w:t xml:space="preserve">nhãn hiệu</w:t>
      </w:r>
      <w:r>
        <w:rPr>
          <w:rFonts w:ascii="Times New Roman" w:hAnsi="Times New Roman" w:cs="Times New Roman" w:eastAsia="Times New Roman"/>
          <w:sz w:val="28"/>
          <w:szCs w:val="28"/>
          <w:lang w:val="vi-VN"/>
        </w:rPr>
        <w:t xml:space="preserve">, chỉ dẫn địa lý cho sản phẩm</w:t>
      </w:r>
      <w:r>
        <w:rPr>
          <w:rFonts w:ascii="Times New Roman" w:hAnsi="Times New Roman" w:cs="Times New Roman" w:eastAsia="Times New Roman"/>
          <w:sz w:val="28"/>
          <w:szCs w:val="28"/>
        </w:rPr>
        <w:t xml:space="preserve">.</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b/>
          <w:bCs/>
          <w:sz w:val="28"/>
          <w:szCs w:val="28"/>
          <w:lang w:val="es-GT"/>
        </w:rPr>
        <w:t xml:space="preserve">Điều 5</w:t>
      </w:r>
      <w:r>
        <w:rPr>
          <w:rFonts w:ascii="Times New Roman" w:hAnsi="Times New Roman" w:cs="Times New Roman" w:eastAsia="Times New Roman"/>
          <w:b/>
          <w:color w:val="000000"/>
          <w:sz w:val="28"/>
          <w:szCs w:val="28"/>
          <w:lang w:val="pt-BR"/>
        </w:rPr>
        <w:t xml:space="preserve">. </w:t>
      </w:r>
      <w:r>
        <w:rPr>
          <w:rFonts w:ascii="Times New Roman" w:hAnsi="Times New Roman" w:cs="Times New Roman" w:eastAsia="Times New Roman"/>
          <w:b/>
          <w:sz w:val="28"/>
          <w:szCs w:val="28"/>
        </w:rPr>
        <w:t xml:space="preserve">Mẫu hồ</w:t>
      </w:r>
      <w:r>
        <w:rPr>
          <w:rFonts w:ascii="Times New Roman" w:hAnsi="Times New Roman" w:cs="Times New Roman" w:eastAsia="Times New Roman"/>
          <w:b/>
          <w:spacing w:val="-6"/>
          <w:sz w:val="28"/>
          <w:szCs w:val="28"/>
        </w:rPr>
        <w:t xml:space="preserve"> </w:t>
      </w:r>
      <w:r>
        <w:rPr>
          <w:rFonts w:ascii="Times New Roman" w:hAnsi="Times New Roman" w:cs="Times New Roman" w:eastAsia="Times New Roman"/>
          <w:b/>
          <w:sz w:val="28"/>
          <w:szCs w:val="28"/>
        </w:rPr>
        <w:t xml:space="preserve">sơ, trình tự, thủ tục, tiêu chí lựa chọn dự án, kế hoạch liên kết </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1. Mẫu hồ sơ</w:t>
      </w:r>
      <w:r>
        <w:rPr>
          <w:rFonts w:ascii="Times New Roman" w:hAnsi="Times New Roman" w:cs="Times New Roman" w:eastAsia="Times New Roman"/>
          <w:bCs/>
          <w:sz w:val="28"/>
          <w:szCs w:val="28"/>
          <w:lang w:val="es-GT"/>
        </w:rPr>
        <w:t xml:space="preserve">: bao gồm 04 mẫu; trên cơ sở áp dụng theo mẫu hồ sơ quy định tại </w:t>
      </w:r>
      <w:r>
        <w:rPr>
          <w:rFonts w:ascii="Times New Roman" w:hAnsi="Times New Roman" w:cs="Times New Roman" w:eastAsia="Times New Roman"/>
          <w:bCs/>
          <w:sz w:val="28"/>
          <w:szCs w:val="28"/>
          <w:lang w:val="es-GT"/>
        </w:rPr>
        <w:t xml:space="preserve">Nghị định số 98/2018/NĐ-CP ngày 05 tháng 7 năm 2018 của Chính phủ về chính sách khuyến khích phát triển hợp tác, liên kết trong sản xuất và tiêu thụ sản phẩm nông nghiệp</w:t>
      </w:r>
      <w:r>
        <w:rPr>
          <w:rFonts w:ascii="Times New Roman" w:hAnsi="Times New Roman" w:cs="Times New Roman" w:eastAsia="Times New Roman"/>
          <w:bCs/>
          <w:sz w:val="28"/>
          <w:szCs w:val="28"/>
          <w:lang w:val="es-GT"/>
        </w:rPr>
        <w:t xml:space="preserve">, có bổ sung thêm mẫu hợp đồng liên kết.</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2. Trình tự, thủ tục: bao gồm 5 bước để lựa</w:t>
      </w:r>
      <w:r>
        <w:rPr>
          <w:rFonts w:ascii="Times New Roman" w:hAnsi="Times New Roman" w:cs="Times New Roman" w:eastAsia="Times New Roman"/>
          <w:bCs/>
          <w:sz w:val="28"/>
          <w:szCs w:val="28"/>
          <w:lang w:val="es-GT"/>
        </w:rPr>
        <w:t xml:space="preserve"> chọn dự án, kế hoạch liên kết.</w:t>
      </w:r>
      <w:r>
        <w:rPr>
          <w:rFonts w:ascii="Times New Roman" w:hAnsi="Times New Roman" w:cs="Times New Roman" w:eastAsia="Times New Roman"/>
          <w:bCs/>
          <w:sz w:val="28"/>
          <w:szCs w:val="28"/>
          <w:lang w:val="es-GT"/>
        </w:rPr>
        <w:t xml:space="preserve"> </w:t>
      </w:r>
      <w:r>
        <w:rPr>
          <w:rFonts w:ascii="Times New Roman" w:hAnsi="Times New Roman" w:cs="Times New Roman" w:eastAsia="Times New Roman"/>
          <w:bCs/>
          <w:spacing w:val="-2"/>
          <w:sz w:val="28"/>
          <w:szCs w:val="28"/>
          <w:lang w:val="es-GT"/>
        </w:rPr>
        <w:t xml:space="preserve">Trên cơ sở nghiên cứu vận dụng các quy định tại </w:t>
      </w:r>
      <w:r>
        <w:rPr>
          <w:rFonts w:ascii="Times New Roman" w:hAnsi="Times New Roman" w:cs="Times New Roman" w:eastAsia="Times New Roman"/>
          <w:bCs/>
          <w:spacing w:val="-2"/>
          <w:sz w:val="28"/>
          <w:szCs w:val="28"/>
          <w:lang w:val="es-GT"/>
        </w:rPr>
        <w:t xml:space="preserve">điểm 3 khoản 12 Điều 1 N</w:t>
      </w:r>
      <w:r>
        <w:rPr>
          <w:rFonts w:ascii="Times New Roman" w:hAnsi="Times New Roman" w:cs="Times New Roman" w:eastAsia="Times New Roman"/>
          <w:bCs/>
          <w:spacing w:val="-2"/>
          <w:sz w:val="28"/>
          <w:szCs w:val="28"/>
          <w:lang w:val="es-GT"/>
        </w:rPr>
        <w:t xml:space="preserve">g</w:t>
      </w:r>
      <w:r>
        <w:rPr>
          <w:rFonts w:ascii="Times New Roman" w:hAnsi="Times New Roman" w:cs="Times New Roman" w:eastAsia="Times New Roman"/>
          <w:bCs/>
          <w:spacing w:val="-2"/>
          <w:sz w:val="28"/>
          <w:szCs w:val="28"/>
          <w:lang w:val="es-GT"/>
        </w:rPr>
        <w:t xml:space="preserve">hị định 38/2023/NĐ-CP và khoản 2 Điều 12 Nghị định số 98/2018/NĐ-CP. Cụ thể: </w:t>
      </w:r>
      <w:r/>
    </w:p>
    <w:p>
      <w:pPr>
        <w:ind w:firstLine="720"/>
        <w:jc w:val="both"/>
        <w:spacing w:lineRule="auto" w:line="240" w:after="120" w:before="120"/>
        <w:rPr>
          <w:rFonts w:ascii="Times New Roman" w:hAnsi="Times New Roman" w:cs="Times New Roman" w:eastAsia="Times New Roman"/>
          <w:bCs/>
          <w:spacing w:val="-2"/>
          <w:sz w:val="28"/>
          <w:szCs w:val="28"/>
          <w:lang w:val="es-GT"/>
        </w:rPr>
      </w:pPr>
      <w:r>
        <w:rPr>
          <w:rFonts w:ascii="Times New Roman" w:hAnsi="Times New Roman" w:cs="Times New Roman" w:eastAsia="Times New Roman"/>
          <w:bCs/>
          <w:sz w:val="28"/>
          <w:szCs w:val="28"/>
          <w:lang w:val="es-GT"/>
        </w:rPr>
        <w:t xml:space="preserve">Bước 1: </w:t>
      </w:r>
      <w:r>
        <w:rPr>
          <w:rFonts w:ascii="Times New Roman" w:hAnsi="Times New Roman" w:cs="Times New Roman" w:eastAsia="Times New Roman"/>
          <w:bCs/>
          <w:spacing w:val="-2"/>
          <w:sz w:val="28"/>
          <w:szCs w:val="28"/>
          <w:lang w:val="es-GT"/>
        </w:rPr>
        <w:t xml:space="preserve">Các cơ quan, đơn vị được giao vốn thực hiện hoạt động hỗ trợ, thông báo rộ</w:t>
      </w:r>
      <w:r>
        <w:rPr>
          <w:rFonts w:ascii="Times New Roman" w:hAnsi="Times New Roman" w:cs="Times New Roman" w:eastAsia="Times New Roman"/>
          <w:bCs/>
          <w:spacing w:val="-2"/>
          <w:sz w:val="28"/>
          <w:szCs w:val="28"/>
          <w:lang w:val="es-GT"/>
        </w:rPr>
        <w:t xml:space="preserve">ng rãi kế hoạch thực hiện các hoạt động hỗ trợ phát triển sản xuất liên kết theo chuỗi giá trị trong thực hiện các Chương trình mục tiêu quốc gia trên các phương tiện truyền thông hoặc trên trang điện tử, niêm yết công khai tại trụ sở của cơ quan, đơn vị. </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Bước 2: Lập hồ sơ đề xuất thực hiện dự án, kế hoạch liên kết theo chuỗi giá trị:</w:t>
      </w:r>
      <w:r>
        <w:rPr>
          <w:rFonts w:ascii="Times New Roman" w:hAnsi="Times New Roman" w:cs="Times New Roman" w:eastAsia="Times New Roman"/>
          <w:bCs/>
          <w:sz w:val="28"/>
          <w:szCs w:val="28"/>
          <w:lang w:val="es-GT"/>
        </w:rPr>
        <w:t xml:space="preserve"> </w:t>
      </w:r>
      <w:r>
        <w:rPr>
          <w:rFonts w:ascii="Times New Roman" w:hAnsi="Times New Roman" w:cs="Times New Roman" w:eastAsia="Times New Roman"/>
          <w:bCs/>
          <w:sz w:val="28"/>
          <w:szCs w:val="28"/>
          <w:lang w:val="es-GT"/>
        </w:rPr>
        <w:t xml:space="preserve">Đơn vị chủ trì liên kết xây dựng hồ sơ đề nghị dự án, kế hoạch liên kết theo quy định tại khoản 1 điều này.</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Bước 3: Tiếp nhận hồ sơ</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Thành phần hồ sơ gồm: các tài liệu theo khoản 1 điều này; bản sao (được công chứng) giấy chứng nhận đăng ký kinh doanh, h</w:t>
      </w:r>
      <w:r>
        <w:rPr>
          <w:rFonts w:ascii="Times New Roman" w:hAnsi="Times New Roman" w:cs="Times New Roman" w:eastAsia="Times New Roman"/>
          <w:bCs/>
          <w:sz w:val="28"/>
          <w:szCs w:val="28"/>
          <w:lang w:val="es-GT"/>
        </w:rPr>
        <w:t xml:space="preserve">oặc Quyết định thành lập; văn bản chứng minh năng lực của đơn vị chủ trì liên kết; bản sao (được công chứng) giấy chứng nhận, hoặc cam kết về tiêu chuẩn chất lượng sản phẩm, hàng hóa, dịch vụ; văn bản khác (nếu có) theo quy định của bộ, cơ quan trung ương.</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Đơn vị chủ trì liên kết gửi 01 bộ hồ sơ đề xuất thực hiện dự án, kế hoạch liên kết đề nghị hỗ trợ đến cơ quan tiếp nhận hồ sơ:</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 Cấp tỉnh: Sở Nông nghiệp và Phát triển nông thôn tiếp nhận hồ sơ cấp tỉnh đối với các dự án, kế hoạch liên kết chuỗi giá trị sản xuất nông nghiệp</w:t>
      </w:r>
      <w:r>
        <w:rPr>
          <w:rFonts w:ascii="Times New Roman" w:hAnsi="Times New Roman" w:cs="Times New Roman" w:eastAsia="Times New Roman"/>
          <w:bCs/>
          <w:sz w:val="28"/>
          <w:szCs w:val="28"/>
          <w:lang w:val="es-GT"/>
        </w:rPr>
        <w:t xml:space="preserve">; các sở, ban, ngà</w:t>
      </w:r>
      <w:r>
        <w:rPr>
          <w:rFonts w:ascii="Times New Roman" w:hAnsi="Times New Roman" w:cs="Times New Roman" w:eastAsia="Times New Roman"/>
          <w:bCs/>
          <w:sz w:val="28"/>
          <w:szCs w:val="28"/>
          <w:lang w:val="es-GT"/>
        </w:rPr>
        <w:t xml:space="preserve">nh, đơn vị liên quan theo lĩnh vực chuyên môn tiếp nhận hồ sơ đối với các dự án, kế hoạch liên kết trong các ngành nghề, lĩnh vực khác theo lĩnh vực chuyên môn trên địa bàn hai huyện trở lên và các dự án, kế hoạch sử dụng vốn giao cho các cơ quan cấp tỉnh.</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 Cấp huyện: Phòng Nông nghiệp và Phát triển nông thôn hoặc Phòng Kinh tế thành phố tiếp nhận hồ sơ cấp huyện đối với các dự án, kế hoạch liên kết chuỗi giá trị sản xuất nông nghiệp</w:t>
      </w:r>
      <w:r>
        <w:rPr>
          <w:rFonts w:ascii="Times New Roman" w:hAnsi="Times New Roman" w:cs="Times New Roman" w:eastAsia="Times New Roman"/>
          <w:bCs/>
          <w:sz w:val="28"/>
          <w:szCs w:val="28"/>
          <w:lang w:val="es-GT"/>
        </w:rPr>
        <w:t xml:space="preserve">; các dự án dược liệu quý</w:t>
      </w:r>
      <w:r>
        <w:rPr>
          <w:rFonts w:ascii="Times New Roman" w:hAnsi="Times New Roman" w:cs="Times New Roman" w:eastAsia="Times New Roman"/>
          <w:bCs/>
          <w:sz w:val="28"/>
          <w:szCs w:val="28"/>
          <w:lang w:val="es-GT"/>
        </w:rPr>
        <w:t xml:space="preserve">. Các phòng, ban, đơn vị liên quan theo lĩnh vực chuyên môn tiếp nhận hồ sơ đối với các dự án, kế hoạch liên kết trong các ngành nghề, lĩnh vực khác theo lĩnh vực chuyên môn.</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Không quá 03 ngày làm việc kể từ ngày nhận được hồ sơ, nếu hồ sơ không hợp lệ, cơ quan tiếp nhận hồ sơ phải có văn bản trả lời và nêu rõ lý do.</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Bước 4: Thẩm định dự án, kế hoạch liên kết</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Ủy ban nhân dân tỉnh quyết định thành lập Hội đồng thẩm định dự án, kế hoạch liên kết đối với các dự án, kế hoạch liên kết do Chủ tịch Ủy ban nhân dân tỉnh phê duyệt. Thành phần Hội đồng thẩm định cấp tỉnh do Chủ tịch UBND tỉnh quyết định.</w:t>
      </w:r>
      <w:r/>
    </w:p>
    <w:p>
      <w:pPr>
        <w:ind w:firstLine="720"/>
        <w:jc w:val="both"/>
        <w:spacing w:lineRule="auto" w:line="240" w:after="120" w:before="120"/>
        <w:rPr>
          <w:rFonts w:ascii="Times New Roman" w:hAnsi="Times New Roman" w:cs="Times New Roman" w:eastAsia="Times New Roman"/>
          <w:bCs/>
          <w:sz w:val="28"/>
          <w:szCs w:val="28"/>
          <w:lang w:val="vi-VN"/>
        </w:rPr>
      </w:pPr>
      <w:r>
        <w:rPr>
          <w:rFonts w:ascii="Times New Roman" w:hAnsi="Times New Roman" w:cs="Times New Roman" w:eastAsia="Times New Roman"/>
          <w:bCs/>
          <w:sz w:val="28"/>
          <w:szCs w:val="28"/>
          <w:lang w:val="es-GT"/>
        </w:rPr>
        <w:t xml:space="preserve">Ủy ban nhân dân cấp huyện quyết định thành lập Hội đồng thẩm định dự án, kế hoạch liên kết đối với các dự án, kế hoạch liên kết do Chủ tịch Uỷ ban nhân dân cấp huyện phê duyệt. Thành phần Hội đồng thẩm định cấp huyện do Chủ tịch UBND cấp huyện quyết định.</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Thời gian thẩm định: Không quá 12 ngày làm việc kể từ khi nhận được đủ hồ sơ hợp lệ </w:t>
      </w:r>
      <w:r>
        <w:rPr>
          <w:rFonts w:ascii="Times New Roman" w:hAnsi="Times New Roman" w:cs="Times New Roman" w:eastAsia="Times New Roman"/>
          <w:bCs/>
          <w:i/>
          <w:sz w:val="28"/>
          <w:szCs w:val="28"/>
          <w:lang w:val="es-GT"/>
        </w:rPr>
        <w:t xml:space="preserve">(Tính cả trường hợp phải đi thực tế để khảo sát đánh giá địa bàn triển khai dự án, kế hoạch).</w:t>
      </w:r>
      <w:r>
        <w:rPr>
          <w:rFonts w:ascii="Times New Roman" w:hAnsi="Times New Roman" w:cs="Times New Roman" w:eastAsia="Times New Roman"/>
          <w:bCs/>
          <w:sz w:val="28"/>
          <w:szCs w:val="28"/>
          <w:lang w:val="es-GT"/>
        </w:rPr>
        <w:t xml:space="preserve"> Trong vòng 10 ngày làm việc kể từ khi thẩm định, nếu hồ sơ không đủ điều kiện theo quy định, cơ quan tiếp nhận hồ sơ phải có văn bản trả lời và nêu rõ lý do.</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Bước 5: Phê duyệt dự án, kế hoạch liên kết</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Chủ tịch Ủy ban nhân dân tỉnh phê duyệt dự án, kế hoạch liên kết trên địa bàn từ hai huyện trở lên và dự án, kế hoạch liên kết được hỗ trợ từ vốn giao cho các cơ quan cấp tỉnh thực hiện hoạt động hỗ trợ</w:t>
      </w:r>
      <w:r>
        <w:rPr>
          <w:rFonts w:ascii="Times New Roman" w:hAnsi="Times New Roman" w:cs="Times New Roman" w:eastAsia="Times New Roman"/>
          <w:bCs/>
          <w:sz w:val="28"/>
          <w:szCs w:val="28"/>
          <w:lang w:val="es-GT"/>
        </w:rPr>
        <w:t xml:space="preserve">. Chủ tịch </w:t>
      </w:r>
      <w:r>
        <w:rPr>
          <w:rFonts w:ascii="Times New Roman" w:hAnsi="Times New Roman" w:cs="Times New Roman" w:eastAsia="Times New Roman"/>
          <w:bCs/>
          <w:sz w:val="28"/>
          <w:szCs w:val="28"/>
          <w:lang w:val="es-GT"/>
        </w:rPr>
        <w:t xml:space="preserve">UBND</w:t>
      </w:r>
      <w:r>
        <w:rPr>
          <w:rFonts w:ascii="Times New Roman" w:hAnsi="Times New Roman" w:cs="Times New Roman" w:eastAsia="Times New Roman"/>
          <w:bCs/>
          <w:sz w:val="28"/>
          <w:szCs w:val="28"/>
          <w:lang w:val="es-GT"/>
        </w:rPr>
        <w:t xml:space="preserve"> cấp huyện phê duyệt dự án,</w:t>
      </w:r>
      <w:r>
        <w:rPr>
          <w:rFonts w:ascii="Times New Roman" w:hAnsi="Times New Roman" w:cs="Times New Roman" w:eastAsia="Times New Roman"/>
          <w:bCs/>
          <w:sz w:val="28"/>
          <w:szCs w:val="28"/>
          <w:lang w:val="es-GT"/>
        </w:rPr>
        <w:t xml:space="preserve"> kế hoạch liên kết trên địa bàn; dự án phát triển dược liệu quý.</w:t>
      </w:r>
      <w:r>
        <w:rPr>
          <w:rFonts w:ascii="Times New Roman" w:hAnsi="Times New Roman" w:cs="Times New Roman" w:eastAsia="Times New Roman"/>
          <w:bCs/>
          <w:sz w:val="28"/>
          <w:szCs w:val="28"/>
          <w:lang w:val="es-GT"/>
        </w:rPr>
        <w:t xml:space="preserve"> </w:t>
      </w:r>
      <w:r/>
    </w:p>
    <w:p>
      <w:pPr>
        <w:ind w:firstLine="720"/>
        <w:jc w:val="both"/>
        <w:spacing w:lineRule="auto" w:line="240" w:after="120" w:before="120"/>
        <w:rPr>
          <w:rFonts w:ascii="Times New Roman" w:hAnsi="Times New Roman" w:cs="Times New Roman" w:eastAsia="Times New Roman"/>
          <w:bCs/>
          <w:spacing w:val="-2"/>
          <w:sz w:val="28"/>
          <w:szCs w:val="28"/>
          <w:lang w:val="es-GT"/>
        </w:rPr>
      </w:pPr>
      <w:r>
        <w:rPr>
          <w:rFonts w:ascii="Times New Roman" w:hAnsi="Times New Roman" w:cs="Times New Roman" w:eastAsia="Times New Roman"/>
          <w:bCs/>
          <w:spacing w:val="-2"/>
          <w:sz w:val="28"/>
          <w:szCs w:val="28"/>
          <w:lang w:val="es-GT"/>
        </w:rPr>
        <w:t xml:space="preserve">Nội dung quyết định dự án, kế hoạch liên kết bao gồm: Tên dự án, kế hoạch; tên đơn vị chủ trì liên kết, các bên liên kết; thời </w:t>
      </w:r>
      <w:r>
        <w:rPr>
          <w:rFonts w:ascii="Times New Roman" w:hAnsi="Times New Roman" w:cs="Times New Roman" w:eastAsia="Times New Roman"/>
          <w:bCs/>
          <w:spacing w:val="-2"/>
          <w:sz w:val="28"/>
          <w:szCs w:val="28"/>
          <w:lang w:val="es-GT"/>
        </w:rPr>
        <w:t xml:space="preserve">gian triển khai; địa bàn thực hiện; tổng chi phí, cơ cấu từng nguồn vốn (ngân sách nhà nước, vốn của đơn vị chủ trì liên kết, vốn tham gia của bên liên kết, vốn tín dụng ưu đãi (nếu có), vốn lồng ghép thực hiện các chính sách (nếu có); nội dung, hoạt động </w:t>
      </w:r>
      <w:r>
        <w:rPr>
          <w:rFonts w:ascii="Times New Roman" w:hAnsi="Times New Roman" w:cs="Times New Roman" w:eastAsia="Times New Roman"/>
          <w:bCs/>
          <w:spacing w:val="-2"/>
          <w:sz w:val="28"/>
          <w:szCs w:val="28"/>
          <w:lang w:val="es-GT"/>
        </w:rPr>
        <w:t xml:space="preserve">và trách nhiệm thực hiện của các bên theo từng nội dung, hoạt động; mức hỗ trợ, tiến độ cấp phát, thanh toán từ ngân sách nhà nước và dự toán chi tiết theo từng nội dung, hoạt động được hỗ trợ; dự kiến kết quả thực hiện theo năm ngân sách và đến thời điểm </w:t>
      </w:r>
      <w:r>
        <w:rPr>
          <w:rFonts w:ascii="Times New Roman" w:hAnsi="Times New Roman" w:cs="Times New Roman" w:eastAsia="Times New Roman"/>
          <w:bCs/>
          <w:spacing w:val="-2"/>
          <w:sz w:val="28"/>
          <w:szCs w:val="28"/>
          <w:lang w:val="es-GT"/>
        </w:rPr>
        <w:t xml:space="preserve">kết thúc dự án, kế hoạch liên kết; phương án mua sắm và đầu mối thực hiện phương án mua sắm vật tư, trang thiết bị phục vụ sản xuất, cung ứng dịch vụ, giống cây trồng vật nuôi đề xuất hỗ trợ từ nguồn ngân sách nhà nước (nếu có); nộ</w:t>
      </w:r>
      <w:r>
        <w:rPr>
          <w:rFonts w:ascii="Times New Roman" w:hAnsi="Times New Roman" w:cs="Times New Roman" w:eastAsia="Times New Roman"/>
          <w:bCs/>
          <w:spacing w:val="-2"/>
          <w:sz w:val="28"/>
          <w:szCs w:val="28"/>
          <w:lang w:val="es-GT"/>
        </w:rPr>
        <w:t xml:space="preserve">i dung và chi phí hỗ trợ cho hộ gia đình, hoặc người dân thuộc đối tượng hỗ trợ của các Chương trình mục tiêu quốc gia; tổ chức quản lý tài sản hình thành sau hỗ trợ (nếu có); phương án tài chính xử lý các rủi ro (nếu có); chế tài xử lý và cơ chế thu hồi v</w:t>
      </w:r>
      <w:r>
        <w:rPr>
          <w:rFonts w:ascii="Times New Roman" w:hAnsi="Times New Roman" w:cs="Times New Roman" w:eastAsia="Times New Roman"/>
          <w:bCs/>
          <w:spacing w:val="-2"/>
          <w:sz w:val="28"/>
          <w:szCs w:val="28"/>
          <w:lang w:val="es-GT"/>
        </w:rPr>
        <w:t xml:space="preserve">ốn hỗ trợ từ ngân sách nhà nước</w:t>
      </w:r>
      <w:bookmarkStart w:id="1" w:name="_GoBack"/>
      <w:r/>
      <w:bookmarkEnd w:id="1"/>
      <w:r>
        <w:rPr>
          <w:rFonts w:ascii="Times New Roman" w:hAnsi="Times New Roman" w:cs="Times New Roman" w:eastAsia="Times New Roman"/>
          <w:bCs/>
          <w:spacing w:val="-2"/>
          <w:sz w:val="28"/>
          <w:szCs w:val="28"/>
          <w:lang w:val="es-GT"/>
        </w:rPr>
        <w:t xml:space="preserve"> trong trường hợp đơn vị chủ trì liên kết vi phạm cam kết và các nội dung khác có liên quan (nếu có).</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Trong thời gian 10 ngày làm việc, kể từ ngày nhận được Tờ </w:t>
      </w:r>
      <w:r>
        <w:rPr>
          <w:rFonts w:ascii="Times New Roman" w:hAnsi="Times New Roman" w:cs="Times New Roman" w:eastAsia="Times New Roman"/>
          <w:bCs/>
          <w:sz w:val="28"/>
          <w:szCs w:val="28"/>
          <w:lang w:val="es-GT"/>
        </w:rPr>
        <w:t xml:space="preserve">trình của cơ quan thẩm định, Chủ tịch ủy ban nhân cấp tỉnh/huyện quyết định phê duyệt dự án, kế hoạch liên kết; trường hợp dự án, kế hoạch liên kết không đủ điều kiện phê duyệt theo quy định, cơ quan tiếp nhận hồ sơ phải có văn bản trả lời và nêu rõ lý do.</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3. Tiêu chí lựa chọn dự án, kế hoạch liên kết</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a) Đơn vị chủ trì liên kết và các đối tượng liên kết phải có hợp đồng hoặc biên bản hợp tác về đào tạo, tập huấn hỗ trợ kỹ thuật sản xuất, cung ứng vật tư, dịch vụ đầu vào, tổ chức sản xuất, thu hoạch, sơ chế, chế biến, thu mua, tiêu thụ sản phẩm.</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b) Các dự án, kế hoạch liên kết phải đảm bảo tỷ lệ tham gia của người dân thuộc đối tượng đầu tư của các Chương trình mục tiêu quốc gia, theo quy định tại khoản 5, Điều 20, Nghị định số 27/2022/NĐ-CP được sửa đổi tại khoản 11, Nghị định 38/NĐ-CP.</w:t>
      </w:r>
      <w:r/>
    </w:p>
    <w:p>
      <w:pPr>
        <w:ind w:firstLine="720"/>
        <w:jc w:val="both"/>
        <w:spacing w:lineRule="auto" w:line="240" w:after="120" w:before="120"/>
        <w:rPr>
          <w:rFonts w:ascii="Times New Roman" w:hAnsi="Times New Roman" w:cs="Times New Roman" w:eastAsia="Times New Roman"/>
          <w:bCs/>
          <w:sz w:val="28"/>
          <w:szCs w:val="28"/>
          <w:lang w:val="es-GT"/>
        </w:rPr>
      </w:pPr>
      <w:r>
        <w:rPr>
          <w:rFonts w:ascii="Times New Roman" w:hAnsi="Times New Roman" w:cs="Times New Roman" w:eastAsia="Times New Roman"/>
          <w:bCs/>
          <w:sz w:val="28"/>
          <w:szCs w:val="28"/>
          <w:lang w:val="es-GT"/>
        </w:rPr>
        <w:t xml:space="preserve">c) Dự án, kế hoạch liên kết phải thể hiện được kết quả về chỉ số tạo việc làm cho bao nhiêu lao động trong khu vực và vùng đồng bào dân tộc thiểu số, mức tăng thu nhập cho người dân tham gia dự án theo kế hoạch năm và thời điểm kết thúc dự án.</w:t>
      </w:r>
      <w:r/>
    </w:p>
    <w:p>
      <w:pPr>
        <w:ind w:firstLine="720"/>
        <w:jc w:val="both"/>
        <w:spacing w:lineRule="auto" w:line="240" w:after="120" w:before="120"/>
        <w:rPr>
          <w:rFonts w:ascii="Times New Roman" w:hAnsi="Times New Roman" w:cs="Times New Roman" w:eastAsia="Times New Roman"/>
          <w:bCs/>
          <w:i/>
          <w:sz w:val="28"/>
          <w:szCs w:val="28"/>
          <w:lang w:val="vi-VN"/>
        </w:rPr>
      </w:pPr>
      <w:r>
        <w:rPr>
          <w:rFonts w:ascii="Times New Roman" w:hAnsi="Times New Roman" w:cs="Times New Roman" w:eastAsia="Times New Roman"/>
          <w:bCs/>
          <w:i/>
          <w:sz w:val="28"/>
          <w:szCs w:val="28"/>
          <w:lang w:val="es-GT"/>
        </w:rPr>
        <w:t xml:space="preserve">Theo tiết</w:t>
      </w:r>
      <w:r>
        <w:rPr>
          <w:rFonts w:ascii="Times New Roman" w:hAnsi="Times New Roman" w:cs="Times New Roman" w:eastAsia="Times New Roman"/>
          <w:bCs/>
          <w:i/>
          <w:sz w:val="28"/>
          <w:szCs w:val="28"/>
          <w:lang w:val="es-GT"/>
        </w:rPr>
        <w:t xml:space="preserve"> đ</w:t>
      </w:r>
      <w:r>
        <w:rPr>
          <w:rFonts w:ascii="Times New Roman" w:hAnsi="Times New Roman" w:cs="Times New Roman" w:eastAsia="Times New Roman"/>
          <w:bCs/>
          <w:i/>
          <w:sz w:val="28"/>
          <w:szCs w:val="28"/>
          <w:lang w:val="es-GT"/>
        </w:rPr>
        <w:t xml:space="preserve"> điểm 1, khoản khoản 22 Điều 1 Nghị định 38/2023/NĐ-CP, yêu cầu ban hành </w:t>
      </w:r>
      <w:r>
        <w:rPr>
          <w:rStyle w:val="187"/>
          <w:i/>
          <w:color w:val="auto"/>
          <w:spacing w:val="-2"/>
        </w:rPr>
        <w:t xml:space="preserve">M</w:t>
      </w:r>
      <w:r>
        <w:rPr>
          <w:rStyle w:val="187"/>
          <w:i/>
          <w:color w:val="auto"/>
          <w:spacing w:val="-2"/>
        </w:rPr>
        <w:t xml:space="preserve">ẫu hồ sơ, trình tự, t</w:t>
      </w:r>
      <w:r>
        <w:rPr>
          <w:rStyle w:val="187"/>
          <w:i/>
          <w:color w:val="auto"/>
          <w:spacing w:val="-2"/>
        </w:rPr>
        <w:t xml:space="preserve">hủ tục, tiêu chí lựa chọn dự án, kế hoạch liên kết trong các ngành, nghề, lĩnh vực khác không thuộc lĩnh vực sản xuất, tiêu thụ sản phẩm nông nghiệp quy định tại Điều 21, không yêu cầu ban hành cho lĩnh vực sản xuất nông nghiệp. Tuy nhiên, đối với lĩnh vực</w:t>
      </w:r>
      <w:r>
        <w:rPr>
          <w:rStyle w:val="187"/>
          <w:i/>
          <w:color w:val="auto"/>
          <w:spacing w:val="-2"/>
        </w:rPr>
        <w:t xml:space="preserve"> hỗ trợ sản xuất nông nghiệp cho áp dụng Mẫu hồ sơ theo quy định tại Nghị định số 98/2028/NĐ-CP, chưa có quy định về trình tự thủ tục, tiêu chí lựa chọn dự án, kết hoạch liên</w:t>
      </w:r>
      <w:r>
        <w:rPr>
          <w:rStyle w:val="187"/>
          <w:i/>
          <w:color w:val="auto"/>
          <w:spacing w:val="-2"/>
        </w:rPr>
        <w:t xml:space="preserve"> kết trong sản xuất nông nghiệp. Vì vậy, UBND tỉnh đề nghị ban hành Mẫu hồ sơ, trình tự thủ tục, tiêu chí lựa chọn dự án, kết hoạch liên kết chung cho cả lĩnh vực nông nghiệp và lĩnh vực khác không phải sản xuất nông nghiệp. Mẫu hồ sơ ban hành thống nhất như Mẫu hồ sơ ban hành theo Nghị định số 98/2028/NĐ-CP.</w:t>
      </w:r>
      <w:r>
        <w:rPr>
          <w:rStyle w:val="187"/>
          <w:i/>
          <w:color w:val="auto"/>
          <w:spacing w:val="-2"/>
        </w:rPr>
      </w:r>
      <w:r/>
    </w:p>
    <w:p>
      <w:pPr>
        <w:jc w:val="both"/>
        <w:spacing w:lineRule="auto" w:line="240" w:after="120" w:before="120"/>
        <w:rPr>
          <w:rFonts w:ascii="Times New Roman" w:hAnsi="Times New Roman" w:cs="Times New Roman" w:eastAsia="Times New Roman"/>
          <w:b/>
          <w:sz w:val="28"/>
          <w:szCs w:val="28"/>
        </w:rPr>
      </w:pPr>
      <w:r>
        <w:rPr>
          <w:rFonts w:ascii=".VnTime" w:hAnsi=".VnTime" w:cs="Times New Roman" w:eastAsia="Times New Roman"/>
          <w:sz w:val="28"/>
          <w:szCs w:val="28"/>
        </w:rPr>
        <w:tab/>
      </w:r>
      <w:r>
        <w:rPr>
          <w:rFonts w:ascii="Times New Roman" w:hAnsi="Times New Roman" w:cs="Times New Roman" w:eastAsia="Times New Roman"/>
          <w:b/>
          <w:sz w:val="28"/>
          <w:szCs w:val="28"/>
        </w:rPr>
        <w:t xml:space="preserve">Điều 6. Nội dung hỗ trợ, mẫu hồ sơ, trình tự, thủ tục, tiêu chí lựa chọn dự án, phương án sản xuất, dịch vụ phát triển sản xuất cộng đồng </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color w:val="000000"/>
          <w:sz w:val="28"/>
          <w:szCs w:val="28"/>
          <w:lang w:val="pt-BR"/>
        </w:rPr>
        <w:t xml:space="preserve">1. Nội dung hỗ trợ: cộng đồng dân cư xây dựng hồ sơ dự án, phương án sản xuất, dịch vụ bảo đảm phát triển bền vững, hiệu quả; ngân sách nhà nước ưu tiên hỗ trợ các nội dung sau đây</w:t>
      </w:r>
      <w:r>
        <w:rPr>
          <w:rFonts w:ascii="Times New Roman" w:hAnsi="Times New Roman" w:cs="Times New Roman" w:eastAsia="Times New Roman"/>
          <w:color w:val="000000"/>
          <w:spacing w:val="-4"/>
          <w:sz w:val="28"/>
          <w:szCs w:val="28"/>
          <w:lang w:val="pt-BR"/>
        </w:rPr>
        <w:t xml:space="preserve">:</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rPr>
        <w:t xml:space="preserve">a)</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lang w:val="nl-NL"/>
        </w:rPr>
        <w:t xml:space="preserve">Xây dựng và quản lý dự án, phương án sản xuất, dịch vụ; </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lang w:val="nl-NL"/>
        </w:rPr>
        <w:t xml:space="preserve">b)</w:t>
      </w:r>
      <w:r>
        <w:rPr>
          <w:rFonts w:ascii="Times New Roman" w:hAnsi="Times New Roman" w:cs="Times New Roman" w:eastAsia="Times New Roman"/>
          <w:sz w:val="28"/>
          <w:szCs w:val="28"/>
        </w:rPr>
        <w:t xml:space="preserve"> Đào tạo, t</w:t>
      </w:r>
      <w:r>
        <w:rPr>
          <w:rFonts w:ascii="Times New Roman" w:hAnsi="Times New Roman" w:cs="Times New Roman" w:eastAsia="Times New Roman"/>
          <w:sz w:val="28"/>
          <w:szCs w:val="28"/>
          <w:lang w:val="vi-VN"/>
        </w:rPr>
        <w:t xml:space="preserve">ập huấn kỹ thuật sản xuất</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vi-VN"/>
        </w:rPr>
        <w:t xml:space="preserve"> năng lực </w:t>
      </w:r>
      <w:r>
        <w:rPr>
          <w:rFonts w:ascii="Times New Roman" w:hAnsi="Times New Roman" w:cs="Times New Roman" w:eastAsia="Times New Roman"/>
          <w:sz w:val="28"/>
          <w:szCs w:val="28"/>
        </w:rPr>
        <w:t xml:space="preserve">quản lý và vận hành tổ nhóm;</w:t>
      </w:r>
      <w:r/>
    </w:p>
    <w:p>
      <w:pPr>
        <w:ind w:firstLine="709"/>
        <w:jc w:val="both"/>
        <w:spacing w:lineRule="auto" w:line="240" w:after="120" w:before="120"/>
        <w:rPr>
          <w:rFonts w:ascii="Times New Roman" w:hAnsi="Times New Roman" w:cs="Times New Roman" w:eastAsia="Times New Roman"/>
          <w:sz w:val="28"/>
          <w:szCs w:val="28"/>
          <w:lang w:val="nl-NL"/>
        </w:rPr>
      </w:pPr>
      <w:r>
        <w:rPr>
          <w:rFonts w:ascii="Times New Roman" w:hAnsi="Times New Roman" w:cs="Times New Roman" w:eastAsia="Times New Roman"/>
          <w:sz w:val="28"/>
          <w:szCs w:val="28"/>
        </w:rPr>
        <w:t xml:space="preserve">c)</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rPr>
        <w:t xml:space="preserve">Vật tư, nguyên liệu, g</w:t>
      </w:r>
      <w:r>
        <w:rPr>
          <w:rFonts w:ascii="Times New Roman" w:hAnsi="Times New Roman" w:cs="Times New Roman" w:eastAsia="Times New Roman"/>
          <w:sz w:val="28"/>
          <w:szCs w:val="28"/>
          <w:lang w:val="nl-NL"/>
        </w:rPr>
        <w:t xml:space="preserve">iống cây trồng, vật nuôi, phân bón, thức ăn chăn nuôi, thuốc bảo vệ thực vật, thuốc thú y, công cụ, dụng cụ, trang thiết bị phục vụ sản xuất, cung ứng dịch vụ</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nl-NL"/>
        </w:rPr>
        <w:t xml:space="preserve"> chuồng trại chăn nuôi, cải tạo ao nuôi thủy sản;</w:t>
      </w:r>
      <w:r/>
    </w:p>
    <w:p>
      <w:pPr>
        <w:ind w:firstLine="709"/>
        <w:jc w:val="both"/>
        <w:spacing w:lineRule="auto" w:line="240" w:after="120" w:before="120"/>
        <w:rPr>
          <w:rFonts w:ascii="Times New Roman" w:hAnsi="Times New Roman" w:cs="Times New Roman" w:eastAsia="Times New Roman"/>
          <w:sz w:val="28"/>
          <w:szCs w:val="28"/>
          <w:lang w:val="nl-NL"/>
        </w:rPr>
      </w:pPr>
      <w:r>
        <w:rPr>
          <w:rFonts w:ascii="Times New Roman" w:hAnsi="Times New Roman" w:cs="Times New Roman" w:eastAsia="Times New Roman"/>
          <w:sz w:val="28"/>
          <w:szCs w:val="28"/>
        </w:rPr>
        <w:t xml:space="preserve">d) </w:t>
      </w:r>
      <w:r>
        <w:rPr>
          <w:rFonts w:ascii="Times New Roman" w:hAnsi="Times New Roman" w:cs="Times New Roman" w:eastAsia="Times New Roman"/>
          <w:color w:val="000000" w:themeColor="text1"/>
          <w:sz w:val="28"/>
          <w:szCs w:val="28"/>
        </w:rPr>
        <w:t xml:space="preserve">Chi chuyển giao, ứng dụng khoa học kỹ thuật mới, áp dụng quy trình kỹ thuật trong sản xuất và quản lý, chất lượng đồng bộ theo chuỗi; </w:t>
      </w:r>
      <w:r>
        <w:rPr>
          <w:rFonts w:ascii="Times New Roman" w:hAnsi="Times New Roman" w:cs="Times New Roman" w:eastAsia="Times New Roman"/>
          <w:sz w:val="28"/>
          <w:szCs w:val="28"/>
        </w:rPr>
        <w:t xml:space="preserve">quảng bá xúc tiến thương mại; phân tích chỉ tiêu an toàn thực phẩm; truy xuất nguồn gốc và dán nhãn sản phẩm;</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pacing w:val="-4"/>
          <w:sz w:val="28"/>
          <w:szCs w:val="28"/>
          <w:lang w:val="pt-BR"/>
        </w:rPr>
        <w:t xml:space="preserve">đ) </w:t>
      </w:r>
      <w:r>
        <w:rPr>
          <w:rFonts w:ascii="Times New Roman" w:hAnsi="Times New Roman" w:cs="Times New Roman" w:eastAsia="Times New Roman"/>
          <w:spacing w:val="-4"/>
          <w:sz w:val="28"/>
          <w:szCs w:val="28"/>
        </w:rPr>
        <w:t xml:space="preserve">Hỗ trợ cán bộ (bao gồm: công chức, viên chức, cán bộ xã) đến tận hộ gia đình hướng dẫn thực hiện dự án cho đến khi có kết quả;</w:t>
      </w:r>
      <w:r/>
    </w:p>
    <w:p>
      <w:pPr>
        <w:ind w:firstLine="709"/>
        <w:jc w:val="both"/>
        <w:spacing w:lineRule="auto" w:line="240" w:after="120" w:before="120"/>
        <w:rPr>
          <w:rFonts w:ascii="Times New Roman" w:hAnsi="Times New Roman" w:cs="Times New Roman" w:eastAsia="Times New Roman"/>
          <w:sz w:val="28"/>
          <w:szCs w:val="28"/>
          <w:lang w:val="nl-NL"/>
        </w:rPr>
      </w:pPr>
      <w:r>
        <w:rPr>
          <w:rFonts w:ascii="Times New Roman" w:hAnsi="Times New Roman" w:cs="Times New Roman" w:eastAsia="Times New Roman"/>
          <w:sz w:val="28"/>
          <w:szCs w:val="28"/>
          <w:lang w:val="pt-BR"/>
        </w:rPr>
        <w:t xml:space="preserve">e) Chi tổ chức đi thực tế học tập các dự án có hiệu quả giữa các địa phương;</w:t>
      </w:r>
      <w:r>
        <w:rPr>
          <w:rFonts w:ascii="Times New Roman" w:hAnsi="Times New Roman" w:cs="Times New Roman" w:eastAsia="Times New Roman"/>
          <w:sz w:val="28"/>
          <w:szCs w:val="28"/>
          <w:lang w:val="nl-NL"/>
        </w:rPr>
        <w:t xml:space="preserve"> </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lang w:val="nl-NL"/>
        </w:rPr>
        <w:t xml:space="preserve">g) </w:t>
      </w:r>
      <w:r>
        <w:rPr>
          <w:rFonts w:ascii="Times New Roman" w:hAnsi="Times New Roman" w:cs="Times New Roman" w:eastAsia="Times New Roman"/>
          <w:sz w:val="28"/>
          <w:szCs w:val="28"/>
        </w:rPr>
        <w:t xml:space="preserve">Chi x</w:t>
      </w:r>
      <w:r>
        <w:rPr>
          <w:rFonts w:ascii="Times New Roman" w:hAnsi="Times New Roman" w:cs="Times New Roman" w:eastAsia="Times New Roman"/>
          <w:sz w:val="28"/>
          <w:szCs w:val="28"/>
          <w:lang w:val="vi-VN"/>
        </w:rPr>
        <w:t xml:space="preserve">ây dựng, đăng ký </w:t>
      </w:r>
      <w:r>
        <w:rPr>
          <w:rFonts w:ascii="Times New Roman" w:hAnsi="Times New Roman" w:cs="Times New Roman" w:eastAsia="Times New Roman"/>
          <w:sz w:val="28"/>
          <w:szCs w:val="28"/>
        </w:rPr>
        <w:t xml:space="preserve">nhãn hiệu</w:t>
      </w:r>
      <w:r>
        <w:rPr>
          <w:rFonts w:ascii="Times New Roman" w:hAnsi="Times New Roman" w:cs="Times New Roman" w:eastAsia="Times New Roman"/>
          <w:sz w:val="28"/>
          <w:szCs w:val="28"/>
          <w:lang w:val="vi-VN"/>
        </w:rPr>
        <w:t xml:space="preserve">, chỉ dẫn địa lý cho sản phẩm</w:t>
      </w:r>
      <w:r>
        <w:rPr>
          <w:rFonts w:ascii="Times New Roman" w:hAnsi="Times New Roman" w:cs="Times New Roman" w:eastAsia="Times New Roman"/>
          <w:sz w:val="28"/>
          <w:szCs w:val="28"/>
        </w:rPr>
        <w:t xml:space="preserve">.</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color w:val="000000"/>
          <w:sz w:val="28"/>
          <w:szCs w:val="28"/>
          <w:lang w:val="pt-BR"/>
        </w:rPr>
        <w:t xml:space="preserve">2. </w:t>
      </w:r>
      <w:r>
        <w:rPr>
          <w:rFonts w:ascii="Times New Roman" w:hAnsi="Times New Roman" w:cs="Times New Roman" w:eastAsia="Times New Roman"/>
          <w:sz w:val="28"/>
          <w:szCs w:val="28"/>
        </w:rPr>
        <w:t xml:space="preserve">Mẫu hồ</w:t>
      </w:r>
      <w:r>
        <w:rPr>
          <w:rFonts w:ascii="Times New Roman" w:hAnsi="Times New Roman" w:cs="Times New Roman" w:eastAsia="Times New Roman"/>
          <w:spacing w:val="-6"/>
          <w:sz w:val="28"/>
          <w:szCs w:val="28"/>
        </w:rPr>
        <w:t xml:space="preserve"> </w:t>
      </w:r>
      <w:r>
        <w:rPr>
          <w:rFonts w:ascii="Times New Roman" w:hAnsi="Times New Roman" w:cs="Times New Roman" w:eastAsia="Times New Roman"/>
          <w:sz w:val="28"/>
          <w:szCs w:val="28"/>
        </w:rPr>
        <w:t xml:space="preserve">sơ: </w:t>
      </w:r>
      <w:r>
        <w:rPr>
          <w:rFonts w:ascii="Times New Roman" w:hAnsi="Times New Roman" w:cs="Times New Roman" w:eastAsia="Times New Roman"/>
          <w:sz w:val="28"/>
          <w:szCs w:val="28"/>
        </w:rPr>
        <w:t xml:space="preserve">Bao gồm 4 mẫu.</w:t>
      </w:r>
      <w:r/>
    </w:p>
    <w:p>
      <w:pPr>
        <w:ind w:firstLine="709"/>
        <w:jc w:val="both"/>
        <w:spacing w:lineRule="auto" w:line="240" w:after="120" w:before="120"/>
        <w:tabs>
          <w:tab w:val="left" w:pos="1444" w:leader="none"/>
        </w:tabs>
        <w:rPr>
          <w:rFonts w:ascii="Times New Roman" w:hAnsi="Times New Roman" w:cs="Times New Roman" w:eastAsia="Times New Roman"/>
          <w:spacing w:val="-4"/>
          <w:sz w:val="28"/>
          <w:szCs w:val="28"/>
        </w:rPr>
      </w:pPr>
      <w:r>
        <w:rPr>
          <w:rFonts w:ascii="Times New Roman" w:hAnsi="Times New Roman" w:cs="Times New Roman" w:eastAsia="Times New Roman"/>
          <w:spacing w:val="-4"/>
          <w:sz w:val="28"/>
          <w:szCs w:val="28"/>
        </w:rPr>
        <w:t xml:space="preserve">a) </w:t>
      </w:r>
      <w:r>
        <w:rPr>
          <w:rFonts w:ascii="Times New Roman" w:hAnsi="Times New Roman" w:cs="Times New Roman" w:eastAsia="Times New Roman"/>
          <w:bCs/>
          <w:sz w:val="28"/>
          <w:szCs w:val="28"/>
        </w:rPr>
        <w:t xml:space="preserve">Biên </w:t>
      </w:r>
      <w:r>
        <w:rPr>
          <w:rFonts w:ascii="Times New Roman" w:hAnsi="Times New Roman" w:cs="Times New Roman" w:eastAsia="Times New Roman"/>
          <w:sz w:val="28"/>
          <w:szCs w:val="28"/>
        </w:rPr>
        <w:t xml:space="preserve">bản họp dân (</w:t>
      </w:r>
      <w:r>
        <w:rPr>
          <w:rFonts w:ascii="Times New Roman" w:hAnsi="Times New Roman" w:cs="Times New Roman" w:eastAsia="Times New Roman"/>
          <w:i/>
          <w:sz w:val="28"/>
          <w:szCs w:val="28"/>
          <w:lang w:val="vi-VN"/>
        </w:rPr>
        <w:t xml:space="preserve">Mẫu số 0</w:t>
      </w:r>
      <w:r>
        <w:rPr>
          <w:rFonts w:ascii="Times New Roman" w:hAnsi="Times New Roman" w:cs="Times New Roman" w:eastAsia="Times New Roman"/>
          <w:i/>
          <w:sz w:val="28"/>
          <w:szCs w:val="28"/>
        </w:rPr>
        <w:t xml:space="preserve">5 </w:t>
      </w:r>
      <w:r>
        <w:rPr>
          <w:rFonts w:ascii="Times New Roman" w:hAnsi="Times New Roman" w:cs="Times New Roman" w:eastAsia="Times New Roman"/>
          <w:i/>
          <w:spacing w:val="-4"/>
          <w:sz w:val="28"/>
          <w:szCs w:val="28"/>
        </w:rPr>
        <w:t xml:space="preserve">kèm theo</w:t>
      </w:r>
      <w:r>
        <w:rPr>
          <w:rFonts w:ascii="Times New Roman" w:hAnsi="Times New Roman" w:cs="Times New Roman" w:eastAsia="Times New Roman"/>
          <w:sz w:val="28"/>
          <w:szCs w:val="28"/>
        </w:rPr>
        <w:t xml:space="preserve">) </w:t>
      </w:r>
      <w:r/>
    </w:p>
    <w:p>
      <w:pPr>
        <w:ind w:firstLine="709"/>
        <w:jc w:val="both"/>
        <w:spacing w:lineRule="auto" w:line="240" w:after="120" w:before="120"/>
        <w:rPr>
          <w:rFonts w:ascii="Times New Roman" w:hAnsi="Times New Roman" w:cs="Times New Roman" w:eastAsia="Times New Roman"/>
          <w:i/>
          <w:spacing w:val="-6"/>
          <w:sz w:val="28"/>
          <w:szCs w:val="28"/>
        </w:rPr>
      </w:pPr>
      <w:r>
        <w:rPr>
          <w:rFonts w:ascii="Times New Roman" w:hAnsi="Times New Roman" w:cs="Times New Roman" w:eastAsia="Times New Roman"/>
          <w:spacing w:val="-4"/>
          <w:sz w:val="28"/>
          <w:szCs w:val="28"/>
        </w:rPr>
        <w:t xml:space="preserve">b)</w:t>
      </w:r>
      <w:r>
        <w:rPr>
          <w:rFonts w:ascii="Times New Roman" w:hAnsi="Times New Roman" w:cs="Times New Roman" w:eastAsia="Times New Roman"/>
          <w:b/>
          <w:spacing w:val="-4"/>
          <w:sz w:val="28"/>
          <w:szCs w:val="28"/>
        </w:rPr>
        <w:t xml:space="preserve"> </w:t>
      </w:r>
      <w:r>
        <w:rPr>
          <w:rFonts w:ascii="Times New Roman" w:hAnsi="Times New Roman" w:cs="Times New Roman" w:eastAsia="Times New Roman"/>
          <w:sz w:val="28"/>
          <w:szCs w:val="28"/>
        </w:rPr>
        <w:t xml:space="preserve">Đơn đề nghị về việc hỗ trợ dự án, phương án phát triển sản xuất cộng đồng </w:t>
      </w:r>
      <w:r>
        <w:rPr>
          <w:rFonts w:ascii="Times New Roman" w:hAnsi="Times New Roman" w:cs="Times New Roman" w:eastAsia="Times New Roman"/>
          <w:i/>
          <w:spacing w:val="-6"/>
          <w:sz w:val="28"/>
          <w:szCs w:val="28"/>
        </w:rPr>
        <w:t xml:space="preserve">(Mẫu số 06 kèm theo);</w:t>
      </w:r>
      <w:r/>
    </w:p>
    <w:p>
      <w:pPr>
        <w:ind w:firstLine="709"/>
        <w:jc w:val="both"/>
        <w:spacing w:lineRule="auto" w:line="240" w:after="120" w:before="120"/>
        <w:rPr>
          <w:rFonts w:ascii="Times New Roman" w:hAnsi="Times New Roman" w:cs="Times New Roman" w:eastAsia="Times New Roman"/>
          <w:i/>
          <w:spacing w:val="-6"/>
          <w:sz w:val="28"/>
          <w:szCs w:val="28"/>
        </w:rPr>
      </w:pPr>
      <w:r>
        <w:rPr>
          <w:rFonts w:ascii="Times New Roman" w:hAnsi="Times New Roman" w:cs="Times New Roman" w:eastAsia="Times New Roman"/>
          <w:spacing w:val="-6"/>
          <w:sz w:val="28"/>
          <w:szCs w:val="28"/>
        </w:rPr>
        <w:t xml:space="preserve">c) </w:t>
      </w:r>
      <w:r>
        <w:rPr>
          <w:rFonts w:ascii="Times New Roman" w:hAnsi="Times New Roman" w:cs="Times New Roman" w:eastAsia="Times New Roman"/>
          <w:sz w:val="28"/>
          <w:szCs w:val="28"/>
        </w:rPr>
        <w:t xml:space="preserve">Kế hoạch</w:t>
      </w:r>
      <w:r>
        <w:rPr>
          <w:rFonts w:ascii="Times New Roman" w:hAnsi="Times New Roman" w:cs="Times New Roman" w:eastAsia="Times New Roman"/>
          <w:sz w:val="28"/>
          <w:szCs w:val="28"/>
          <w:lang w:val="vi-VN"/>
        </w:rPr>
        <w:t xml:space="preserve"> sản xuất</w:t>
      </w:r>
      <w:r>
        <w:rPr>
          <w:rFonts w:ascii="Times New Roman" w:hAnsi="Times New Roman" w:cs="Times New Roman" w:eastAsia="Times New Roman"/>
          <w:sz w:val="28"/>
          <w:szCs w:val="28"/>
        </w:rPr>
        <w:t xml:space="preserve">, kinh doanh, tiêu thụ sản phẩm </w:t>
      </w:r>
      <w:r>
        <w:rPr>
          <w:rFonts w:ascii="Times New Roman" w:hAnsi="Times New Roman" w:cs="Times New Roman" w:eastAsia="Times New Roman"/>
          <w:i/>
          <w:spacing w:val="-6"/>
          <w:sz w:val="28"/>
          <w:szCs w:val="28"/>
        </w:rPr>
        <w:t xml:space="preserve">(Mẫu số 07 kèm theo);</w:t>
      </w:r>
      <w:r/>
    </w:p>
    <w:p>
      <w:pPr>
        <w:ind w:firstLine="709"/>
        <w:jc w:val="both"/>
        <w:spacing w:lineRule="auto" w:line="240" w:after="120" w:before="120"/>
        <w:rPr>
          <w:rFonts w:ascii="Times New Roman" w:hAnsi="Times New Roman" w:cs="Times New Roman" w:eastAsia="Times New Roman"/>
          <w:i/>
          <w:spacing w:val="-6"/>
          <w:sz w:val="28"/>
          <w:szCs w:val="28"/>
        </w:rPr>
      </w:pPr>
      <w:r>
        <w:rPr>
          <w:rFonts w:ascii="Times New Roman" w:hAnsi="Times New Roman" w:cs="Times New Roman" w:eastAsia="Times New Roman"/>
          <w:spacing w:val="-4"/>
          <w:sz w:val="28"/>
          <w:szCs w:val="28"/>
        </w:rPr>
        <w:t xml:space="preserve">d)</w:t>
      </w:r>
      <w:r>
        <w:rPr>
          <w:rFonts w:ascii="Times New Roman" w:hAnsi="Times New Roman" w:cs="Times New Roman" w:eastAsia="Times New Roman"/>
          <w:b/>
          <w:spacing w:val="-4"/>
          <w:sz w:val="28"/>
          <w:szCs w:val="28"/>
        </w:rPr>
        <w:t xml:space="preserve"> </w:t>
      </w:r>
      <w:r>
        <w:rPr>
          <w:rFonts w:ascii="Times New Roman" w:hAnsi="Times New Roman" w:cs="Times New Roman" w:eastAsia="Times New Roman"/>
          <w:color w:val="000000"/>
          <w:sz w:val="28"/>
          <w:szCs w:val="28"/>
        </w:rPr>
        <w:t xml:space="preserve">Dự án/phương án hỗ trợ phát triển sản xuất công đồng </w:t>
      </w:r>
      <w:r>
        <w:rPr>
          <w:rFonts w:ascii="Times New Roman" w:hAnsi="Times New Roman" w:cs="Times New Roman" w:eastAsia="Times New Roman"/>
          <w:i/>
          <w:spacing w:val="-6"/>
          <w:sz w:val="28"/>
          <w:szCs w:val="28"/>
        </w:rPr>
        <w:t xml:space="preserve">(Mẫu số 08 kèm theo).</w:t>
      </w:r>
      <w:r/>
    </w:p>
    <w:p>
      <w:pPr>
        <w:ind w:firstLine="709"/>
        <w:jc w:val="both"/>
        <w:spacing w:lineRule="auto" w:line="240" w:after="120" w:before="120"/>
        <w:rPr>
          <w:rFonts w:ascii="Times New Roman" w:hAnsi="Times New Roman" w:cs="Times New Roman" w:eastAsia="Times New Roman"/>
          <w:color w:val="000000"/>
          <w:sz w:val="28"/>
          <w:szCs w:val="28"/>
          <w:lang w:val="pt-BR"/>
        </w:rPr>
      </w:pPr>
      <w:r>
        <w:rPr>
          <w:rFonts w:ascii="Times New Roman" w:hAnsi="Times New Roman" w:cs="Times New Roman" w:eastAsia="Times New Roman"/>
          <w:color w:val="000000"/>
          <w:sz w:val="28"/>
          <w:szCs w:val="28"/>
          <w:lang w:val="pt-BR"/>
        </w:rPr>
        <w:t xml:space="preserve">3. Trình tự, thủ tục</w:t>
      </w:r>
      <w:r>
        <w:t xml:space="preserve"> </w:t>
      </w:r>
      <w:r>
        <w:rPr>
          <w:rFonts w:ascii="Times New Roman" w:hAnsi="Times New Roman" w:cs="Times New Roman" w:eastAsia="Times New Roman"/>
          <w:color w:val="000000"/>
          <w:sz w:val="28"/>
          <w:szCs w:val="28"/>
          <w:lang w:val="pt-BR"/>
        </w:rPr>
        <w:t xml:space="preserve">lựa chọn dự án, phương án sản xuất, dịch vụ phát triển sản xuất cộng đồng</w:t>
      </w:r>
      <w:r>
        <w:rPr>
          <w:rFonts w:ascii="Times New Roman" w:hAnsi="Times New Roman" w:cs="Times New Roman" w:eastAsia="Times New Roman"/>
          <w:color w:val="000000"/>
          <w:sz w:val="28"/>
          <w:szCs w:val="28"/>
          <w:lang w:val="pt-BR"/>
        </w:rPr>
        <w:t xml:space="preserve">:</w:t>
      </w:r>
      <w:r>
        <w:rPr>
          <w:rFonts w:ascii="Times New Roman" w:hAnsi="Times New Roman" w:cs="Times New Roman" w:eastAsia="Times New Roman"/>
          <w:color w:val="000000"/>
          <w:sz w:val="28"/>
          <w:szCs w:val="28"/>
          <w:lang w:val="pt-BR"/>
        </w:rPr>
        <w:t xml:space="preserve"> bao gồm 4 bước</w:t>
      </w:r>
      <w:r/>
    </w:p>
    <w:p>
      <w:pPr>
        <w:ind w:firstLine="720"/>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vi-VN"/>
        </w:rPr>
        <w:t xml:space="preserve">Bước 1: </w:t>
      </w:r>
      <w:r>
        <w:rPr>
          <w:rFonts w:ascii="Times New Roman" w:hAnsi="Times New Roman" w:cs="Times New Roman" w:eastAsia="Times New Roman"/>
          <w:sz w:val="28"/>
          <w:szCs w:val="28"/>
        </w:rPr>
        <w:t xml:space="preserve">Cơ quan, đơn vị được giao vố</w:t>
      </w:r>
      <w:r>
        <w:rPr>
          <w:rFonts w:ascii="Times New Roman" w:hAnsi="Times New Roman" w:cs="Times New Roman" w:eastAsia="Times New Roman"/>
          <w:sz w:val="28"/>
          <w:szCs w:val="28"/>
        </w:rPr>
        <w:t xml:space="preserve">n thực hiện hoạt động hỗ trợ phát triển sản xuất thông báo rộng rãi kế hoạch thực hiện các hoạt động hỗ trợ phát triển sản xuất cộng đồng trên các phương tiện truyền thông hoặc trên trang điện tử, niêm yết công khai tại trụ sở làm việc của cơ quan, đơn vị.</w:t>
      </w:r>
      <w:r/>
    </w:p>
    <w:p>
      <w:pPr>
        <w:ind w:firstLine="720"/>
        <w:jc w:val="both"/>
        <w:spacing w:lineRule="auto" w:line="240" w:after="120" w:before="120"/>
        <w:rPr>
          <w:rFonts w:ascii="Times New Roman" w:hAnsi="Times New Roman" w:cs="Times New Roman" w:eastAsia="Times New Roman"/>
          <w:color w:val="000000"/>
          <w:sz w:val="28"/>
          <w:szCs w:val="28"/>
          <w:lang w:val="pt-BR"/>
        </w:rPr>
      </w:pPr>
      <w:r>
        <w:rPr>
          <w:rFonts w:ascii="Times New Roman" w:hAnsi="Times New Roman" w:cs="Times New Roman" w:eastAsia="Times New Roman"/>
          <w:sz w:val="28"/>
          <w:szCs w:val="28"/>
        </w:rPr>
        <w:t xml:space="preserve">Bước 2: </w:t>
      </w:r>
      <w:r>
        <w:rPr>
          <w:rFonts w:ascii="Times New Roman" w:hAnsi="Times New Roman" w:cs="Times New Roman" w:eastAsia="Times New Roman"/>
          <w:sz w:val="28"/>
          <w:szCs w:val="28"/>
          <w:lang w:eastAsia="vi-VN"/>
        </w:rPr>
        <w:t xml:space="preserve">Xây dựng dự án, </w:t>
      </w:r>
      <w:r>
        <w:rPr>
          <w:rFonts w:ascii="Times New Roman" w:hAnsi="Times New Roman" w:cs="Times New Roman" w:eastAsia="Times New Roman"/>
          <w:color w:val="000000"/>
          <w:sz w:val="28"/>
          <w:szCs w:val="28"/>
          <w:lang w:val="pt-BR"/>
        </w:rPr>
        <w:t xml:space="preserve">phương án sản xuất</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Cộng đồng dân cư xây dựng hồ sơ đề nghị dự án, phương án sản xuất, dịch vụ </w:t>
      </w:r>
      <w:r>
        <w:rPr>
          <w:rFonts w:ascii="Times New Roman" w:hAnsi="Times New Roman" w:cs="Times New Roman" w:eastAsia="Times New Roman"/>
          <w:sz w:val="28"/>
          <w:szCs w:val="28"/>
          <w:lang w:eastAsia="vi-VN"/>
        </w:rPr>
        <w:t xml:space="preserve">theo Mẫu </w:t>
      </w:r>
      <w:r>
        <w:rPr>
          <w:rFonts w:ascii="Times New Roman" w:hAnsi="Times New Roman" w:cs="Times New Roman" w:eastAsia="Times New Roman"/>
          <w:sz w:val="28"/>
          <w:szCs w:val="28"/>
        </w:rPr>
        <w:t xml:space="preserve">quy định tại khoản 2 Điều này gửi cơ quan, đơn vị được giao thực hiện hoạt động hỗ trợ phát triển sản xuất.</w:t>
      </w:r>
      <w:r/>
    </w:p>
    <w:p>
      <w:pPr>
        <w:ind w:firstLine="720"/>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vi-VN"/>
        </w:rPr>
        <w:t xml:space="preserve">Bước 3: Thẩm định </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Ủy ban nhân dân cấp huyện thành lập Tổ thẩm định hồ sơ và quyết định đơn vị, bộ phận giúp việc cho Tổ thẩm định. Thành phần Tổ thẩm định bao </w:t>
      </w:r>
      <w:r>
        <w:rPr>
          <w:rFonts w:ascii="Times New Roman" w:hAnsi="Times New Roman" w:cs="Times New Roman" w:eastAsia="Times New Roman"/>
          <w:sz w:val="28"/>
          <w:szCs w:val="28"/>
        </w:rPr>
        <w:t xml:space="preserve">gồm: Tổ trưởng là lãnh đạo Ủy ban nh</w:t>
      </w:r>
      <w:r>
        <w:rPr>
          <w:rFonts w:ascii="Times New Roman" w:hAnsi="Times New Roman" w:cs="Times New Roman" w:eastAsia="Times New Roman"/>
          <w:sz w:val="28"/>
          <w:szCs w:val="28"/>
        </w:rPr>
        <w:t xml:space="preserve">ân dân cấp huyện hoặc Thủ trưởng phòng chuyên môn trực thuộc theo ủy quyền; thành viên là lãnh đạo Ủy ban nhân dân cấp xã nơi có dự án, phương án sản xuất, dịch vụ, đại diện cơ quan tài chính, đầu tư và phòng, ban chuyên môn trực thuộc Ủy ban nhân dân cấp </w:t>
      </w:r>
      <w:r>
        <w:rPr>
          <w:rFonts w:ascii="Times New Roman" w:hAnsi="Times New Roman" w:cs="Times New Roman" w:eastAsia="Times New Roman"/>
          <w:sz w:val="28"/>
          <w:szCs w:val="28"/>
        </w:rPr>
        <w:t xml:space="preserve">huyện; chuyên gia hoặc những người có trình độ chuyên môn, kinh nghiệm về thực hiện các hoạt động hỗ trợ phát triển sản xuất do cộng đồng bình chọn (nếu cần thiết). Nội dung thẩm định phải làm rõ việc đáp ứng các tiêu chí lựa chọn, sự cần thiết thực hiện d</w:t>
      </w:r>
      <w:r>
        <w:rPr>
          <w:rFonts w:ascii="Times New Roman" w:hAnsi="Times New Roman" w:cs="Times New Roman" w:eastAsia="Times New Roman"/>
          <w:sz w:val="28"/>
          <w:szCs w:val="28"/>
        </w:rPr>
        <w:t xml:space="preserve">ự án, phương án sản xuất, dịch vụ; phương án mua sắm và đầu mối thực hiện phương án mua sắm vật tư, trang thiết bị phục vụ sản xuất, cung ứng dịch vụ, giống cây trồng vật nuôi sử dụng vốn nguồn ngân sách nhà nước (nếu có); sự đáp ứng các tiêu chí lựa chọn.</w:t>
      </w:r>
      <w:r/>
    </w:p>
    <w:p>
      <w:pPr>
        <w:ind w:firstLine="720"/>
        <w:jc w:val="both"/>
        <w:spacing w:lineRule="auto" w:line="240" w:after="120" w:before="120"/>
        <w:widowControl w:val="off"/>
        <w:tabs>
          <w:tab w:val="left" w:pos="996" w:leader="none"/>
        </w:tabs>
        <w:rPr>
          <w:rFonts w:ascii="Times New Roman" w:hAnsi="Times New Roman" w:cs="Times New Roman" w:eastAsia="Times New Roman"/>
          <w:sz w:val="28"/>
          <w:szCs w:val="28"/>
          <w:lang w:eastAsia="vi-VN"/>
        </w:rPr>
      </w:pPr>
      <w:r>
        <w:rPr>
          <w:rFonts w:ascii="Times New Roman" w:hAnsi="Times New Roman" w:cs="Times New Roman" w:eastAsia="Times New Roman"/>
          <w:sz w:val="28"/>
          <w:szCs w:val="28"/>
          <w:lang w:eastAsia="vi-VN"/>
        </w:rPr>
        <w:t xml:space="preserve">Bước 4: Phê duyệt </w:t>
      </w:r>
      <w:r/>
    </w:p>
    <w:p>
      <w:pPr>
        <w:ind w:firstLine="720"/>
        <w:jc w:val="both"/>
        <w:spacing w:lineRule="auto" w:line="240" w:after="120" w:before="120"/>
        <w:widowControl w:val="off"/>
        <w:tabs>
          <w:tab w:val="left" w:pos="996" w:leader="none"/>
        </w:tabs>
        <w:rPr>
          <w:rFonts w:ascii="Times New Roman" w:hAnsi="Times New Roman" w:cs="Times New Roman" w:eastAsia="Times New Roman"/>
          <w:sz w:val="28"/>
          <w:szCs w:val="28"/>
          <w:lang w:val="vi-VN"/>
        </w:rPr>
      </w:pPr>
      <w:r>
        <w:rPr>
          <w:rFonts w:ascii="Times New Roman" w:hAnsi="Times New Roman" w:cs="Times New Roman" w:eastAsia="Times New Roman"/>
          <w:sz w:val="28"/>
          <w:szCs w:val="28"/>
        </w:rPr>
        <w:t xml:space="preserve">-</w:t>
      </w:r>
      <w:r>
        <w:rPr>
          <w:rFonts w:ascii="Times New Roman" w:hAnsi="Times New Roman" w:cs="Times New Roman" w:eastAsia="Times New Roman"/>
          <w:sz w:val="20"/>
          <w:szCs w:val="20"/>
        </w:rPr>
        <w:t xml:space="preserve"> </w:t>
      </w:r>
      <w:r>
        <w:rPr>
          <w:rFonts w:ascii="Times New Roman" w:hAnsi="Times New Roman" w:cs="Times New Roman" w:eastAsia="Times New Roman"/>
          <w:sz w:val="28"/>
          <w:szCs w:val="28"/>
        </w:rPr>
        <w:t xml:space="preserve">Căn cứ ý kiến thẩm định của Tổ thẩm định, Chủ tịch Ủy ban nhân dân cấp huyện quyết định phê duyệt dự án hỗ trợ phát triển sản xuất, dịch vụ do cộng đồng dân cư đề xuất</w:t>
      </w:r>
      <w:r>
        <w:rPr>
          <w:rFonts w:ascii="Times New Roman" w:hAnsi="Times New Roman" w:cs="Times New Roman" w:eastAsia="Times New Roman"/>
          <w:sz w:val="28"/>
          <w:szCs w:val="28"/>
          <w:lang w:val="vi-VN"/>
        </w:rPr>
        <w:t xml:space="preserve">.</w:t>
      </w:r>
      <w:r/>
    </w:p>
    <w:p>
      <w:pPr>
        <w:ind w:firstLine="720"/>
        <w:jc w:val="both"/>
        <w:spacing w:lineRule="auto" w:line="240" w:after="120" w:before="120"/>
        <w:widowControl w:val="off"/>
        <w:rPr>
          <w:rFonts w:ascii="Times New Roman" w:hAnsi="Times New Roman" w:cs="Times New Roman" w:eastAsia="Times New Roman"/>
          <w:sz w:val="28"/>
          <w:szCs w:val="28"/>
          <w:lang w:eastAsia="vi-VN"/>
        </w:rPr>
      </w:pPr>
      <w:r>
        <w:rPr>
          <w:rFonts w:ascii="Times New Roman" w:hAnsi="Times New Roman" w:cs="Times New Roman" w:eastAsia="Times New Roman"/>
          <w:sz w:val="28"/>
          <w:szCs w:val="28"/>
          <w:lang w:eastAsia="vi-VN"/>
        </w:rPr>
        <w:t xml:space="preserve">- Nội dung quyết định dự án, phương án hỗ trợ phát triển sản xuất bao gồm: </w:t>
      </w:r>
      <w:r>
        <w:rPr>
          <w:rFonts w:ascii="Times New Roman" w:hAnsi="Times New Roman" w:cs="Times New Roman" w:eastAsia="Times New Roman"/>
          <w:sz w:val="28"/>
          <w:szCs w:val="28"/>
        </w:rPr>
        <w:t xml:space="preserve">Tên</w:t>
      </w:r>
      <w:r>
        <w:rPr>
          <w:rFonts w:ascii="Times New Roman" w:hAnsi="Times New Roman" w:cs="Times New Roman" w:eastAsia="Times New Roman"/>
          <w:sz w:val="28"/>
          <w:szCs w:val="28"/>
        </w:rPr>
        <w:t xml:space="preserve"> dự án, phương án; đại diện cộng đồng và danh sách cộng đồng tham gia dự án; thời gian triển khai; địa bàn thực hiện; đối tượng tham gia dự án; các hoạt động của dự án; dự toán kinh phí chi tiết; nguồn kinh phí thực hiện (ngân sách nhà nước hỗ trợ, vay vốn</w:t>
      </w:r>
      <w:r>
        <w:rPr>
          <w:rFonts w:ascii="Times New Roman" w:hAnsi="Times New Roman" w:cs="Times New Roman" w:eastAsia="Times New Roman"/>
          <w:sz w:val="28"/>
          <w:szCs w:val="28"/>
        </w:rPr>
        <w:t xml:space="preserve"> tín dụng ưu đãi (nếu có), vốn lồng ghép thực hiện các chính sách và vốn đối ứng của các hộ gia đình tham gia (nếu có)); nội dung, hoạt động và trách nhiệm thực hiện của các bên theo từng hoạt động; mức hỗ trợ, tiến độ cấp phát, thanh toán từ ngân sách nhà</w:t>
      </w:r>
      <w:r>
        <w:rPr>
          <w:rFonts w:ascii="Times New Roman" w:hAnsi="Times New Roman" w:cs="Times New Roman" w:eastAsia="Times New Roman"/>
          <w:sz w:val="28"/>
          <w:szCs w:val="28"/>
        </w:rPr>
        <w:t xml:space="preserve"> nước và dự toán chi tiết theo từng nội dung, hoạt động được hỗ trợ; dự kiến hiệu quả, kết quả đầu ra của dự án, phương án; phương án mua sắm và đầu mối thực hiện phương án mua sắm vật tư, trang thiết bị phục vụ sản xuất, cung ứng dịch vụ, giống cây trồng </w:t>
      </w:r>
      <w:r>
        <w:rPr>
          <w:rFonts w:ascii="Times New Roman" w:hAnsi="Times New Roman" w:cs="Times New Roman" w:eastAsia="Times New Roman"/>
          <w:sz w:val="28"/>
          <w:szCs w:val="28"/>
        </w:rPr>
        <w:t xml:space="preserve">vật nuôi đề xuất hỗ trợ từ nguồn ngân sách nhà nước (nếu có); tổ chức quản lý tài sản hình thành sau hỗ trợ (nếu có); hình thức, mức quay vòng (nếu có); giải pháp tài chính xử lý các rủi ro (nếu có); chế tài xử lý trong trường hợp vi phạm cam kết (nếu có).</w:t>
      </w:r>
      <w:r/>
    </w:p>
    <w:p>
      <w:pPr>
        <w:ind w:firstLine="720"/>
        <w:jc w:val="both"/>
        <w:spacing w:lineRule="auto" w:line="240" w:after="120" w:before="120"/>
        <w:widowControl w:val="off"/>
        <w:tabs>
          <w:tab w:val="left" w:pos="10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vi-VN"/>
        </w:rPr>
        <w:t xml:space="preserve">- Trong thời gian 7 ngày làm việc, kể từ thời điểm nhận đủ hồ sơ hợp lệ, Chủ tịch Ủy ban nhân dân cấp huyện quyết định phê duyệt dự án; trường hợp dự án không đủ điều kiện theo quy định phải có văn bản trả lời và nêu rõ lý do.</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 Tiêu chí lựa chọn dự án, phương án sản xuất, dịch vụ</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Dự án, phương án sản xuất, dịch vụ được lựa chọn để được hỗ trợ vốn từ các Chương trình mục tiêu quốc gia giai đoạn 2021-2025 trên địa bàn tỉnh phải đáp ứng các điều kiện sau:</w:t>
      </w:r>
      <w:r/>
    </w:p>
    <w:p>
      <w:pPr>
        <w:ind w:firstLine="709"/>
        <w:jc w:val="both"/>
        <w:spacing w:lineRule="auto" w:line="240" w:after="120" w:before="120"/>
        <w:rPr>
          <w:rFonts w:ascii="Times New Roman" w:hAnsi="Times New Roman" w:cs="Times New Roman" w:eastAsia="Times New Roman"/>
          <w:sz w:val="28"/>
          <w:szCs w:val="28"/>
        </w:rPr>
      </w:pPr>
      <w:r>
        <w:rPr>
          <w:rFonts w:ascii=".VnTime" w:hAnsi=".VnTime" w:cs="Times New Roman" w:eastAsia="Times New Roman"/>
          <w:sz w:val="28"/>
          <w:szCs w:val="28"/>
        </w:rPr>
        <w:t xml:space="preserve">a</w:t>
      </w:r>
      <w:r>
        <w:rPr>
          <w:rFonts w:ascii="Times New Roman" w:hAnsi="Times New Roman" w:cs="Times New Roman" w:eastAsia="Times New Roman"/>
          <w:sz w:val="28"/>
          <w:szCs w:val="28"/>
        </w:rPr>
        <w:t xml:space="preserve">) Đảm bảo tỷ lệ tham gia của người dân thuộc đối tượng đầu tư của chương trình mục tiêu quốc gia theo quy định tại </w:t>
      </w:r>
      <w:bookmarkStart w:id="2" w:name="tc_4"/>
      <w:r>
        <w:rPr>
          <w:rFonts w:ascii="Times New Roman" w:hAnsi="Times New Roman" w:cs="Times New Roman" w:eastAsia="Times New Roman"/>
          <w:sz w:val="28"/>
          <w:szCs w:val="28"/>
        </w:rPr>
        <w:t xml:space="preserve">khoản 5 Điều 20 Nghị định </w:t>
      </w:r>
      <w:bookmarkEnd w:id="2"/>
      <w:r>
        <w:rPr>
          <w:rFonts w:ascii="Times New Roman" w:hAnsi="Times New Roman" w:cs="Times New Roman" w:eastAsia="Times New Roman"/>
          <w:sz w:val="28"/>
          <w:szCs w:val="28"/>
        </w:rPr>
        <w:t xml:space="preserve">27/2022/NĐ-CP được sửa đổi tại khoản 11 Nghị định 38/NĐ-CP;</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b) Cộng đồng dân cư đề xuất dự án, phương án sản xuất, dịch vụ là nhóm hộ được Ủy ban nhâ</w:t>
      </w:r>
      <w:r>
        <w:rPr>
          <w:rFonts w:ascii="Times New Roman" w:hAnsi="Times New Roman" w:cs="Times New Roman" w:eastAsia="Times New Roman"/>
          <w:sz w:val="28"/>
          <w:szCs w:val="28"/>
        </w:rPr>
        <w:t xml:space="preserve">n dân cấp xã xác nhận;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c) Tổ, nhóm cộng đồng phải có thành viên có kinh nghiệm làm kinh tế giỏi được Ủy ban nhân dân cấp xã xác nhận;</w:t>
      </w:r>
      <w:r/>
    </w:p>
    <w:p>
      <w:pPr>
        <w:ind w:firstLine="709"/>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d) Hộ tham gia dự án, phương án sản xuất, dịch vụ phải đảm bảo các điều kiện về cơ sở vật chất, lao động, tư liệu sản xuất đáp ứng nội dung của dự án và cam kết đảm bảo phần đối ứng thực hiện dự án, phương án.</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sz w:val="28"/>
          <w:szCs w:val="28"/>
        </w:rPr>
        <w:t xml:space="preserve">đ) Dự án, phương án sản xuất, dịch vụ phải có các nội dung hoạt động bắt buộc: Đào tạo, t</w:t>
      </w:r>
      <w:r>
        <w:rPr>
          <w:rFonts w:ascii="Times New Roman" w:hAnsi="Times New Roman" w:cs="Times New Roman" w:eastAsia="Times New Roman"/>
          <w:sz w:val="28"/>
          <w:szCs w:val="28"/>
          <w:lang w:val="vi-VN"/>
        </w:rPr>
        <w:t xml:space="preserve">ập huấn </w:t>
      </w:r>
      <w:r>
        <w:rPr>
          <w:rFonts w:ascii="Times New Roman" w:hAnsi="Times New Roman" w:cs="Times New Roman" w:eastAsia="Times New Roman"/>
          <w:sz w:val="28"/>
          <w:szCs w:val="28"/>
        </w:rPr>
        <w:t xml:space="preserve">về </w:t>
      </w:r>
      <w:r>
        <w:rPr>
          <w:rFonts w:ascii="Times New Roman" w:hAnsi="Times New Roman" w:cs="Times New Roman" w:eastAsia="Times New Roman"/>
          <w:sz w:val="28"/>
          <w:szCs w:val="28"/>
          <w:lang w:val="vi-VN"/>
        </w:rPr>
        <w:t xml:space="preserve">kỹ thuật sản xuất</w:t>
      </w:r>
      <w:r>
        <w:rPr>
          <w:rFonts w:ascii="Times New Roman" w:hAnsi="Times New Roman" w:cs="Times New Roman" w:eastAsia="Times New Roman"/>
          <w:sz w:val="28"/>
          <w:szCs w:val="28"/>
        </w:rPr>
        <w:t xml:space="preserve">, quản lý và vận hành tổ nhóm;</w:t>
      </w:r>
      <w:r>
        <w:rPr>
          <w:rFonts w:ascii="Times New Roman" w:hAnsi="Times New Roman" w:cs="Times New Roman" w:eastAsia="Times New Roman"/>
          <w:spacing w:val="-4"/>
          <w:sz w:val="28"/>
          <w:szCs w:val="28"/>
        </w:rPr>
        <w:t xml:space="preserve"> </w:t>
      </w:r>
      <w:r>
        <w:rPr>
          <w:rFonts w:ascii="Times New Roman" w:hAnsi="Times New Roman" w:cs="Times New Roman" w:eastAsia="Times New Roman"/>
          <w:sz w:val="28"/>
          <w:szCs w:val="28"/>
        </w:rPr>
        <w:t xml:space="preserve">tổ chức sản xuất, thu hoạch, sơ chế, chế biến, tiêu thụ sản phẩm;</w:t>
      </w:r>
      <w:r>
        <w:rPr>
          <w:rFonts w:ascii="Times New Roman" w:hAnsi="Times New Roman" w:cs="Times New Roman" w:eastAsia="Times New Roman"/>
          <w:spacing w:val="-4"/>
          <w:sz w:val="28"/>
          <w:szCs w:val="28"/>
        </w:rPr>
        <w:t xml:space="preserve"> hỗ trợ cán bộ đến tận hộ gia đình hướng dẫn thực hiện dự án cho đến khi có kết quả</w:t>
      </w:r>
      <w:r>
        <w:rPr>
          <w:rFonts w:ascii="Times New Roman" w:hAnsi="Times New Roman" w:cs="Times New Roman" w:eastAsia="Times New Roman"/>
          <w:sz w:val="28"/>
          <w:szCs w:val="28"/>
        </w:rPr>
        <w:t xml:space="preserve">.</w:t>
      </w:r>
      <w:r/>
    </w:p>
    <w:p>
      <w:pPr>
        <w:ind w:firstLine="709"/>
        <w:jc w:val="both"/>
        <w:spacing w:lineRule="auto" w:line="240" w:after="120" w:before="120"/>
        <w:rPr>
          <w:rFonts w:ascii="Times New Roman" w:hAnsi="Times New Roman" w:cs="Times New Roman" w:eastAsia="Times New Roman"/>
          <w:spacing w:val="-4"/>
          <w:sz w:val="28"/>
          <w:szCs w:val="28"/>
          <w:lang w:val="pt-BR"/>
        </w:rPr>
      </w:pPr>
      <w:r>
        <w:rPr>
          <w:rFonts w:ascii="Times New Roman" w:hAnsi="Times New Roman" w:cs="Times New Roman" w:eastAsia="Times New Roman"/>
          <w:b/>
          <w:bCs/>
          <w:sz w:val="28"/>
          <w:szCs w:val="28"/>
          <w:lang w:val="es-GT"/>
        </w:rPr>
        <w:t xml:space="preserve">Điều 7. </w:t>
      </w:r>
      <w:r>
        <w:rPr>
          <w:rFonts w:ascii="Times New Roman" w:hAnsi="Times New Roman" w:cs="Times New Roman" w:eastAsia="Times New Roman"/>
          <w:b/>
          <w:sz w:val="28"/>
          <w:szCs w:val="28"/>
        </w:rPr>
        <w:t xml:space="preserve">Mẫu hồ</w:t>
      </w:r>
      <w:r>
        <w:rPr>
          <w:rFonts w:ascii="Times New Roman" w:hAnsi="Times New Roman" w:cs="Times New Roman" w:eastAsia="Times New Roman"/>
          <w:b/>
          <w:spacing w:val="-6"/>
          <w:sz w:val="28"/>
          <w:szCs w:val="28"/>
        </w:rPr>
        <w:t xml:space="preserve"> </w:t>
      </w:r>
      <w:r>
        <w:rPr>
          <w:rFonts w:ascii="Times New Roman" w:hAnsi="Times New Roman" w:cs="Times New Roman" w:eastAsia="Times New Roman"/>
          <w:b/>
          <w:sz w:val="28"/>
          <w:szCs w:val="28"/>
        </w:rPr>
        <w:t xml:space="preserve">sơ</w:t>
      </w:r>
      <w:r>
        <w:rPr>
          <w:rFonts w:ascii="Times New Roman" w:hAnsi="Times New Roman" w:cs="Times New Roman" w:eastAsia="Times New Roman"/>
          <w:b/>
          <w:sz w:val="28"/>
          <w:szCs w:val="28"/>
        </w:rPr>
        <w:t xml:space="preserve"> </w:t>
      </w:r>
      <w:r>
        <w:rPr>
          <w:rFonts w:ascii="Times New Roman" w:hAnsi="Times New Roman" w:cs="Times New Roman" w:eastAsia="Calibri"/>
          <w:b/>
          <w:sz w:val="28"/>
          <w:szCs w:val="28"/>
          <w:lang w:val="pt-BR"/>
        </w:rPr>
        <w:t xml:space="preserve">Dự án Cây Dược liệu quý </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1. </w:t>
      </w:r>
      <w:r>
        <w:rPr>
          <w:rFonts w:ascii="Times New Roman" w:hAnsi="Times New Roman" w:cs="Times New Roman" w:eastAsia="Times New Roman"/>
          <w:sz w:val="28"/>
          <w:szCs w:val="28"/>
        </w:rPr>
        <w:t xml:space="preserve">Giấy đề nghị của Chủ trì liên kết: </w:t>
      </w:r>
      <w:r>
        <w:rPr>
          <w:rFonts w:ascii="Times New Roman" w:hAnsi="Times New Roman" w:cs="Times New Roman" w:eastAsia="Times New Roman"/>
          <w:i/>
          <w:sz w:val="28"/>
          <w:szCs w:val="28"/>
        </w:rPr>
        <w:t xml:space="preserve">Mẫu DL.01 kèm theo</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2. </w:t>
      </w:r>
      <w:r>
        <w:rPr>
          <w:rFonts w:ascii="Times New Roman" w:hAnsi="Times New Roman" w:cs="Times New Roman" w:eastAsia="Times New Roman"/>
          <w:sz w:val="28"/>
          <w:szCs w:val="28"/>
        </w:rPr>
        <w:t xml:space="preserve">Thuyết minh dự án dược liệu quý: </w:t>
      </w:r>
      <w:r>
        <w:rPr>
          <w:rFonts w:ascii="Times New Roman" w:hAnsi="Times New Roman" w:cs="Times New Roman" w:eastAsia="Times New Roman"/>
          <w:i/>
          <w:sz w:val="28"/>
          <w:szCs w:val="28"/>
        </w:rPr>
        <w:t xml:space="preserve">Mẫu DL.02 kèm theo</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3. </w:t>
      </w:r>
      <w:r>
        <w:rPr>
          <w:rFonts w:ascii="Times New Roman" w:hAnsi="Times New Roman" w:cs="Times New Roman" w:eastAsia="Times New Roman"/>
          <w:sz w:val="28"/>
          <w:szCs w:val="28"/>
        </w:rPr>
        <w:t xml:space="preserve">Hồ sơ năng lực của đơn vị chủ trì liên kết và các thành viên liên kết: </w:t>
      </w:r>
      <w:r>
        <w:rPr>
          <w:rFonts w:ascii="Times New Roman" w:hAnsi="Times New Roman" w:cs="Times New Roman" w:eastAsia="Times New Roman"/>
          <w:i/>
          <w:sz w:val="28"/>
          <w:szCs w:val="28"/>
        </w:rPr>
        <w:t xml:space="preserve">Mẫu DL.03 kèm theo</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4</w:t>
      </w:r>
      <w:r>
        <w:rPr>
          <w:rFonts w:ascii="Times New Roman" w:hAnsi="Times New Roman" w:cs="Times New Roman" w:eastAsia="Calibri"/>
          <w:sz w:val="28"/>
          <w:szCs w:val="28"/>
          <w:lang w:val="pt-BR"/>
        </w:rPr>
        <w:t xml:space="preserve">. </w:t>
      </w:r>
      <w:r>
        <w:rPr>
          <w:rFonts w:ascii="Times New Roman" w:hAnsi="Times New Roman" w:cs="Times New Roman" w:eastAsia="Times New Roman"/>
          <w:sz w:val="28"/>
          <w:szCs w:val="28"/>
        </w:rPr>
        <w:t xml:space="preserve">Tóm tắt hoạt động của Tổ chức hỗ trợ ứng dụng công nghệ (nếu có): </w:t>
      </w:r>
      <w:r>
        <w:rPr>
          <w:rFonts w:ascii="Times New Roman" w:hAnsi="Times New Roman" w:cs="Times New Roman" w:eastAsia="Times New Roman"/>
          <w:i/>
          <w:sz w:val="28"/>
          <w:szCs w:val="28"/>
        </w:rPr>
        <w:t xml:space="preserve">Mẫu DL.0</w:t>
      </w:r>
      <w:r>
        <w:rPr>
          <w:rFonts w:ascii="Times New Roman" w:hAnsi="Times New Roman" w:cs="Times New Roman" w:eastAsia="Times New Roman"/>
          <w:i/>
          <w:sz w:val="28"/>
          <w:szCs w:val="28"/>
        </w:rPr>
        <w:t xml:space="preserve">4</w:t>
      </w:r>
      <w:r>
        <w:rPr>
          <w:rFonts w:ascii="Times New Roman" w:hAnsi="Times New Roman" w:cs="Times New Roman" w:eastAsia="Times New Roman"/>
          <w:i/>
          <w:sz w:val="28"/>
          <w:szCs w:val="28"/>
        </w:rPr>
        <w:t xml:space="preserve"> kèm theo</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5</w:t>
      </w:r>
      <w:r>
        <w:rPr>
          <w:rFonts w:ascii="Times New Roman" w:hAnsi="Times New Roman" w:cs="Times New Roman" w:eastAsia="Calibri"/>
          <w:sz w:val="28"/>
          <w:szCs w:val="28"/>
          <w:lang w:val="pt-BR"/>
        </w:rPr>
        <w:t xml:space="preserve">. </w:t>
      </w:r>
      <w:r>
        <w:rPr>
          <w:rFonts w:ascii="Times New Roman" w:hAnsi="Times New Roman" w:cs="Times New Roman" w:eastAsia="Times New Roman"/>
          <w:sz w:val="28"/>
          <w:szCs w:val="28"/>
        </w:rPr>
        <w:t xml:space="preserve">Phương án vay vốn của chủ trì liên kết và từng thành viên liên kết tham gia thực hiện dự án (nếu có): </w:t>
      </w:r>
      <w:r>
        <w:rPr>
          <w:rFonts w:ascii="Times New Roman" w:hAnsi="Times New Roman" w:cs="Times New Roman" w:eastAsia="Times New Roman"/>
          <w:i/>
          <w:sz w:val="28"/>
          <w:szCs w:val="28"/>
        </w:rPr>
        <w:t xml:space="preserve">Mẫu DL 0</w:t>
      </w:r>
      <w:r>
        <w:rPr>
          <w:rFonts w:ascii="Times New Roman" w:hAnsi="Times New Roman" w:cs="Times New Roman" w:eastAsia="Times New Roman"/>
          <w:i/>
          <w:sz w:val="28"/>
          <w:szCs w:val="28"/>
        </w:rPr>
        <w:t xml:space="preserve">5</w:t>
      </w:r>
      <w:r>
        <w:rPr>
          <w:rFonts w:ascii="Times New Roman" w:hAnsi="Times New Roman" w:cs="Times New Roman" w:eastAsia="Times New Roman"/>
          <w:i/>
          <w:sz w:val="28"/>
          <w:szCs w:val="28"/>
        </w:rPr>
        <w:t xml:space="preserve"> kèm theo</w:t>
      </w:r>
      <w:r/>
    </w:p>
    <w:p>
      <w:pPr>
        <w:ind w:firstLine="720"/>
        <w:spacing w:lineRule="auto" w:line="240" w:after="120" w:before="120"/>
        <w:rPr>
          <w:rFonts w:ascii="Times New Roman" w:hAnsi="Times New Roman" w:cs="Times New Roman" w:eastAsia="Times New Roman"/>
          <w:i/>
          <w:sz w:val="28"/>
          <w:szCs w:val="28"/>
        </w:rPr>
      </w:pPr>
      <w:r>
        <w:rPr>
          <w:rFonts w:ascii="Times New Roman" w:hAnsi="Times New Roman" w:cs="Times New Roman" w:eastAsia="Calibri"/>
          <w:sz w:val="28"/>
          <w:szCs w:val="28"/>
          <w:lang w:val="pt-BR"/>
        </w:rPr>
        <w:t xml:space="preserve">6</w:t>
      </w:r>
      <w:r>
        <w:rPr>
          <w:rFonts w:ascii="Times New Roman" w:hAnsi="Times New Roman" w:cs="Times New Roman" w:eastAsia="Calibri"/>
          <w:sz w:val="28"/>
          <w:szCs w:val="28"/>
          <w:lang w:val="pt-BR"/>
        </w:rPr>
        <w:t xml:space="preserve">. </w:t>
      </w:r>
      <w:r>
        <w:rPr>
          <w:rFonts w:ascii="Times New Roman" w:hAnsi="Times New Roman" w:cs="Times New Roman" w:eastAsia="Times New Roman"/>
          <w:sz w:val="28"/>
          <w:szCs w:val="28"/>
        </w:rPr>
        <w:t xml:space="preserve">Bản thỏa thuận về việc cử đơn vị làm chủ trì liên kết dự án: </w:t>
      </w:r>
      <w:r>
        <w:rPr>
          <w:rFonts w:ascii="Times New Roman" w:hAnsi="Times New Roman" w:cs="Times New Roman" w:eastAsia="Times New Roman"/>
          <w:i/>
          <w:sz w:val="28"/>
          <w:szCs w:val="28"/>
        </w:rPr>
        <w:t xml:space="preserve">Mẫu DL.0</w:t>
      </w:r>
      <w:r>
        <w:rPr>
          <w:rFonts w:ascii="Times New Roman" w:hAnsi="Times New Roman" w:cs="Times New Roman" w:eastAsia="Times New Roman"/>
          <w:i/>
          <w:sz w:val="28"/>
          <w:szCs w:val="28"/>
        </w:rPr>
        <w:t xml:space="preserve">6</w:t>
      </w:r>
      <w:r>
        <w:rPr>
          <w:rFonts w:ascii="Times New Roman" w:hAnsi="Times New Roman" w:cs="Times New Roman" w:eastAsia="Times New Roman"/>
          <w:i/>
          <w:sz w:val="28"/>
          <w:szCs w:val="28"/>
        </w:rPr>
        <w:t xml:space="preserve"> kèm theo</w:t>
      </w:r>
      <w:r/>
    </w:p>
    <w:p>
      <w:pPr>
        <w:ind w:firstLine="720"/>
        <w:jc w:val="both"/>
        <w:spacing w:lineRule="auto" w:line="240" w:after="120" w:before="120"/>
        <w:rPr>
          <w:rFonts w:ascii="Times New Roman" w:hAnsi="Times New Roman" w:cs="Times New Roman" w:eastAsia="Times New Roman"/>
          <w:b/>
          <w:sz w:val="28"/>
          <w:szCs w:val="28"/>
          <w:lang w:val="fo-FO"/>
        </w:rPr>
      </w:pPr>
      <w:r>
        <w:rPr>
          <w:rFonts w:ascii="Times New Roman" w:hAnsi="Times New Roman" w:cs="Times New Roman" w:eastAsia="Times New Roman"/>
          <w:b/>
          <w:spacing w:val="-4"/>
          <w:sz w:val="28"/>
          <w:szCs w:val="28"/>
          <w:lang w:val="pt-BR"/>
        </w:rPr>
        <w:t xml:space="preserve">Điều </w:t>
      </w:r>
      <w:r>
        <w:rPr>
          <w:rFonts w:ascii="Times New Roman" w:hAnsi="Times New Roman" w:cs="Times New Roman" w:eastAsia="Times New Roman"/>
          <w:b/>
          <w:spacing w:val="-4"/>
          <w:sz w:val="28"/>
          <w:szCs w:val="28"/>
        </w:rPr>
        <w:t xml:space="preserve">8</w:t>
      </w:r>
      <w:r>
        <w:rPr>
          <w:rFonts w:ascii="Times New Roman" w:hAnsi="Times New Roman" w:cs="Times New Roman" w:eastAsia="Times New Roman"/>
          <w:b/>
          <w:spacing w:val="-4"/>
          <w:sz w:val="28"/>
          <w:szCs w:val="28"/>
          <w:lang w:val="pt-BR"/>
        </w:rPr>
        <w:t xml:space="preserve">. </w:t>
      </w:r>
      <w:r>
        <w:rPr>
          <w:rFonts w:ascii="Times New Roman" w:hAnsi="Times New Roman" w:cs="Times New Roman" w:eastAsia="Times New Roman"/>
          <w:b/>
          <w:sz w:val="28"/>
          <w:szCs w:val="28"/>
          <w:lang w:val="fo-FO"/>
        </w:rPr>
        <w:t xml:space="preserve">Điều khoản thi hành</w:t>
      </w:r>
      <w:r/>
    </w:p>
    <w:p>
      <w:pPr>
        <w:ind w:firstLine="720"/>
        <w:jc w:val="both"/>
        <w:spacing w:lineRule="auto" w:line="240" w:after="120" w:before="120"/>
        <w:rPr>
          <w:rFonts w:ascii="Times New Roman" w:hAnsi="Times New Roman" w:cs="Times New Roman" w:eastAsia="Times New Roman"/>
          <w:sz w:val="28"/>
          <w:szCs w:val="28"/>
          <w:lang w:val="fo-FO"/>
        </w:rPr>
      </w:pPr>
      <w:r>
        <w:rPr>
          <w:rFonts w:ascii="Times New Roman" w:hAnsi="Times New Roman" w:cs="Times New Roman" w:eastAsia="Times New Roman"/>
          <w:sz w:val="28"/>
          <w:szCs w:val="28"/>
          <w:lang w:val="fo-FO"/>
        </w:rPr>
        <w:t xml:space="preserve">Trường hợp văn bản được viện dẫn tại quy định này được sửa đổi, bổ sung, thay thế hoặc bãi bỏ bằng văn bản mới thì áp dụng nội dung quy định tại văn bản mới.       </w:t>
      </w:r>
      <w:r/>
    </w:p>
    <w:p>
      <w:pPr>
        <w:ind w:firstLine="720"/>
        <w:jc w:val="both"/>
        <w:spacing w:lineRule="auto" w:line="240" w:after="120" w:before="120"/>
        <w:rPr>
          <w:rFonts w:ascii="Times New Roman" w:hAnsi="Times New Roman" w:cs="Times New Roman" w:eastAsia="Times New Roman"/>
          <w:sz w:val="28"/>
          <w:szCs w:val="28"/>
        </w:rPr>
      </w:pPr>
      <w:r>
        <w:rPr>
          <w:rFonts w:ascii="Times New Roman" w:hAnsi="Times New Roman" w:cs="Times New Roman"/>
          <w:sz w:val="28"/>
          <w:szCs w:val="28"/>
        </w:rPr>
        <w:t xml:space="preserve">Ủy ban nhân dân tỉnh kính trình Hội đồng nhân dân tỉnh xem xét, </w:t>
      </w:r>
      <w:r>
        <w:rPr>
          <w:rFonts w:ascii="Times New Roman" w:hAnsi="Times New Roman" w:cs="Times New Roman"/>
          <w:sz w:val="28"/>
          <w:szCs w:val="28"/>
          <w:lang w:val="vi-VN"/>
        </w:rPr>
        <w:t xml:space="preserve">ban hành</w:t>
      </w:r>
      <w:r>
        <w:rPr>
          <w:rFonts w:ascii="Times New Roman" w:hAnsi="Times New Roman" w:cs="Times New Roman"/>
          <w:sz w:val="28"/>
          <w:szCs w:val="28"/>
        </w:rPr>
        <w:t xml:space="preserve">./.</w:t>
      </w:r>
      <w:r/>
    </w:p>
    <w:p>
      <w:pPr>
        <w:ind w:firstLine="720"/>
        <w:jc w:val="both"/>
        <w:spacing w:lineRule="auto" w:line="240" w:after="120" w:before="120"/>
        <w:widowControl w:val="off"/>
        <w:rPr>
          <w:rFonts w:ascii="Times New Roman" w:hAnsi="Times New Roman" w:cs="Times New Roman"/>
          <w:sz w:val="28"/>
          <w:szCs w:val="28"/>
          <w:lang w:val="nl-NL"/>
        </w:rPr>
      </w:pPr>
      <w:r>
        <w:rPr>
          <w:rFonts w:ascii="Times New Roman" w:hAnsi="Times New Roman" w:cs="Times New Roman"/>
          <w:i/>
          <w:sz w:val="28"/>
          <w:szCs w:val="28"/>
          <w:u w:val="single"/>
          <w:lang w:val="de-DE"/>
        </w:rPr>
        <w:t xml:space="preserve">Xin gửi kèm theo</w:t>
      </w:r>
      <w:r>
        <w:rPr>
          <w:rFonts w:ascii="Times New Roman" w:hAnsi="Times New Roman" w:cs="Times New Roman"/>
          <w:i/>
          <w:sz w:val="28"/>
          <w:szCs w:val="28"/>
          <w:u w:val="single"/>
          <w:lang w:val="de-DE"/>
        </w:rPr>
        <w:t xml:space="preserve"> Tờ trình này các t</w:t>
      </w:r>
      <w:r>
        <w:rPr>
          <w:rFonts w:ascii="Times New Roman" w:hAnsi="Times New Roman" w:cs="Times New Roman"/>
          <w:i/>
          <w:sz w:val="28"/>
          <w:szCs w:val="28"/>
          <w:u w:val="single"/>
          <w:lang w:val="de-DE"/>
        </w:rPr>
        <w:t xml:space="preserve">ài liệ</w:t>
      </w:r>
      <w:r>
        <w:rPr>
          <w:rFonts w:ascii="Times New Roman" w:hAnsi="Times New Roman" w:cs="Times New Roman"/>
          <w:i/>
          <w:sz w:val="28"/>
          <w:szCs w:val="28"/>
          <w:u w:val="single"/>
          <w:lang w:val="de-DE"/>
        </w:rPr>
        <w:t xml:space="preserve">u </w:t>
      </w:r>
      <w:r>
        <w:rPr>
          <w:rFonts w:ascii="Times New Roman" w:hAnsi="Times New Roman" w:cs="Times New Roman"/>
          <w:i/>
          <w:sz w:val="28"/>
          <w:szCs w:val="28"/>
          <w:u w:val="single"/>
          <w:lang w:val="de-DE"/>
        </w:rPr>
        <w:t xml:space="preserve">gồm:</w:t>
      </w:r>
      <w:r/>
    </w:p>
    <w:p>
      <w:pPr>
        <w:pStyle w:val="203"/>
        <w:ind w:left="0" w:firstLine="720"/>
        <w:jc w:val="both"/>
        <w:spacing w:lineRule="auto" w:line="240" w:after="120" w:before="120"/>
        <w:widowControl w:val="off"/>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Pr>
          <w:rFonts w:ascii="Times New Roman" w:hAnsi="Times New Roman" w:cs="Times New Roman"/>
          <w:iCs/>
          <w:sz w:val="28"/>
          <w:szCs w:val="28"/>
        </w:rPr>
        <w:t xml:space="preserve">Dự thảo</w:t>
      </w:r>
      <w:r>
        <w:rPr>
          <w:rFonts w:ascii="Times New Roman" w:hAnsi="Times New Roman" w:cs="Times New Roman"/>
          <w:spacing w:val="-6"/>
          <w:sz w:val="28"/>
          <w:szCs w:val="28"/>
          <w:lang w:val="nl-NL"/>
        </w:rPr>
        <w:t xml:space="preserve"> </w:t>
      </w:r>
      <w:r>
        <w:rPr>
          <w:rStyle w:val="187"/>
          <w:color w:val="auto"/>
        </w:rPr>
        <w:t xml:space="preserve">Nghị Quyết của HĐND tỉnh quy định </w:t>
      </w:r>
      <w:r>
        <w:rPr>
          <w:rStyle w:val="187"/>
          <w:color w:val="auto"/>
        </w:rPr>
        <w:t xml:space="preserve">định mức chi ngân sách nhà nước, nội dung hỗ trợ, mẫu hồ sơ, trình tự, thủ tục, tiêu chí lựa chọn dự án, kế hoạch, phương án phát triển sản xuất, dịch vụ thuộc các Chương trình mục tiêu quốc gia giai đoạn 2021-2025 trên địa bàn tỉnh Lai Châu</w:t>
      </w:r>
      <w:r>
        <w:rPr>
          <w:rFonts w:ascii="Times New Roman" w:hAnsi="Times New Roman" w:cs="Times New Roman"/>
          <w:iCs/>
          <w:sz w:val="28"/>
          <w:szCs w:val="28"/>
        </w:rPr>
        <w:t xml:space="preserve">;</w:t>
      </w:r>
      <w:r/>
    </w:p>
    <w:p>
      <w:pPr>
        <w:pStyle w:val="203"/>
        <w:ind w:left="0" w:firstLine="720"/>
        <w:jc w:val="both"/>
        <w:spacing w:lineRule="auto" w:line="240" w:after="120" w:before="120"/>
        <w:widowControl w:val="off"/>
        <w:rPr>
          <w:rFonts w:ascii="Times New Roman" w:hAnsi="Times New Roman" w:cs="Times New Roman"/>
          <w:sz w:val="28"/>
          <w:szCs w:val="28"/>
          <w:lang w:val="de-DE"/>
        </w:rPr>
      </w:pPr>
      <w:r>
        <w:rPr>
          <w:rFonts w:ascii="Times New Roman" w:hAnsi="Times New Roman" w:cs="Times New Roman"/>
          <w:sz w:val="28"/>
          <w:szCs w:val="28"/>
          <w:lang w:val="de-DE"/>
        </w:rPr>
        <w:t xml:space="preserve">2. Các văn bản tham gia ý kiến của </w:t>
      </w:r>
      <w:r>
        <w:rPr>
          <w:rFonts w:ascii="Times New Roman" w:hAnsi="Times New Roman" w:cs="Times New Roman"/>
          <w:sz w:val="28"/>
          <w:szCs w:val="28"/>
          <w:lang w:val="sv-SE"/>
        </w:rPr>
        <w:t xml:space="preserve">các Sở, ban, ngành, đoàn thể tỉnh</w:t>
      </w:r>
      <w:r>
        <w:rPr>
          <w:rFonts w:ascii="Times New Roman" w:hAnsi="Times New Roman" w:cs="Times New Roman"/>
          <w:sz w:val="28"/>
          <w:szCs w:val="28"/>
          <w:lang w:val="vi-VN"/>
        </w:rPr>
        <w:t xml:space="preserve">;</w:t>
      </w:r>
      <w:r>
        <w:rPr>
          <w:rFonts w:ascii="Times New Roman" w:hAnsi="Times New Roman" w:cs="Times New Roman"/>
          <w:sz w:val="28"/>
          <w:szCs w:val="28"/>
          <w:lang w:val="sv-SE"/>
        </w:rPr>
        <w:t xml:space="preserve"> UBND các huyện, thành phố</w:t>
      </w:r>
      <w:r>
        <w:rPr>
          <w:rFonts w:ascii="Times New Roman" w:hAnsi="Times New Roman" w:cs="Times New Roman"/>
          <w:sz w:val="28"/>
          <w:szCs w:val="28"/>
          <w:lang w:val="de-DE"/>
        </w:rPr>
        <w:t xml:space="preserve">;</w:t>
      </w:r>
      <w:r/>
    </w:p>
    <w:p>
      <w:pPr>
        <w:pStyle w:val="203"/>
        <w:ind w:left="0" w:firstLine="720"/>
        <w:jc w:val="both"/>
        <w:spacing w:lineRule="auto" w:line="240" w:after="120" w:before="120"/>
        <w:widowControl w:val="off"/>
        <w:rPr>
          <w:rFonts w:ascii="Times New Roman" w:hAnsi="Times New Roman" w:cs="Times New Roman"/>
          <w:spacing w:val="-4"/>
          <w:sz w:val="28"/>
          <w:szCs w:val="28"/>
          <w:lang w:val="de-DE"/>
        </w:rPr>
      </w:pPr>
      <w:r>
        <w:rPr>
          <w:rFonts w:ascii="Times New Roman" w:hAnsi="Times New Roman" w:cs="Times New Roman"/>
          <w:spacing w:val="-4"/>
          <w:sz w:val="28"/>
          <w:szCs w:val="28"/>
          <w:lang w:val="de-DE"/>
        </w:rPr>
        <w:t xml:space="preserve">3. Báo cáo tổng hợp, giải trình, tiếp thu ý kiến của các đơn vị có liên quan</w:t>
      </w:r>
      <w:r>
        <w:rPr>
          <w:rFonts w:ascii="Times New Roman" w:hAnsi="Times New Roman" w:cs="Times New Roman"/>
          <w:spacing w:val="-4"/>
          <w:sz w:val="28"/>
          <w:szCs w:val="28"/>
          <w:lang w:val="de-DE"/>
        </w:rPr>
        <w:t xml:space="preserve">;</w:t>
      </w:r>
      <w:r/>
    </w:p>
    <w:p>
      <w:pPr>
        <w:pStyle w:val="203"/>
        <w:ind w:left="0" w:firstLine="720"/>
        <w:jc w:val="both"/>
        <w:spacing w:lineRule="auto" w:line="240" w:after="120" w:before="120"/>
        <w:widowControl w:val="off"/>
        <w:rPr>
          <w:rFonts w:ascii="Times New Roman" w:hAnsi="Times New Roman" w:cs="Times New Roman"/>
          <w:sz w:val="28"/>
          <w:szCs w:val="28"/>
          <w:lang w:val="de-DE"/>
        </w:rPr>
      </w:pPr>
      <w:r>
        <w:rPr>
          <w:rFonts w:ascii="Times New Roman" w:hAnsi="Times New Roman" w:cs="Times New Roman"/>
          <w:sz w:val="28"/>
          <w:szCs w:val="28"/>
          <w:lang w:val="de-DE"/>
        </w:rPr>
        <w:t xml:space="preserve">4. Báo cáo thẩm định của Sở Tư pháp; B</w:t>
      </w:r>
      <w:r>
        <w:rPr>
          <w:rFonts w:ascii="Times New Roman" w:hAnsi="Times New Roman" w:cs="Times New Roman"/>
          <w:sz w:val="28"/>
          <w:szCs w:val="28"/>
          <w:lang w:val="de-DE"/>
        </w:rPr>
        <w:t xml:space="preserve">iểu tổng hợp</w:t>
      </w:r>
      <w:r>
        <w:rPr>
          <w:rFonts w:ascii="Times New Roman" w:hAnsi="Times New Roman" w:cs="Times New Roman"/>
          <w:sz w:val="28"/>
          <w:szCs w:val="28"/>
          <w:lang w:val="de-DE"/>
        </w:rPr>
        <w:t xml:space="preserve"> giải trình của Sở Nông nghiệp và Phát triển nông thôn về các ý kiến thẩm định của Sở Tư pháp. </w:t>
      </w:r>
      <w:r/>
    </w:p>
    <w:p>
      <w:pPr>
        <w:ind w:firstLine="709"/>
        <w:jc w:val="both"/>
        <w:spacing w:lineRule="auto" w:line="240" w:after="0" w:before="120"/>
        <w:rPr>
          <w:rFonts w:ascii="Times New Roman" w:hAnsi="Times New Roman" w:cs="Times New Roman" w:eastAsia="Times New Roman"/>
          <w:b/>
          <w:sz w:val="12"/>
          <w:szCs w:val="28"/>
        </w:rPr>
      </w:pPr>
      <w:r>
        <w:rPr>
          <w:rFonts w:ascii="Times New Roman" w:hAnsi="Times New Roman" w:cs="Times New Roman" w:eastAsia="Times New Roman"/>
          <w:b/>
          <w:sz w:val="12"/>
          <w:szCs w:val="28"/>
        </w:rPr>
      </w:r>
      <w:r/>
    </w:p>
    <w:tbl>
      <w:tblPr>
        <w:tblW w:w="0" w:type="auto"/>
        <w:tblInd w:w="108" w:type="dxa"/>
        <w:tblLook w:val="01E0" w:firstRow="1" w:lastRow="1" w:firstColumn="1" w:lastColumn="1" w:noHBand="0" w:noVBand="0"/>
      </w:tblPr>
      <w:tblGrid>
        <w:gridCol w:w="4395"/>
        <w:gridCol w:w="4677"/>
      </w:tblGrid>
      <w:tr>
        <w:trPr>
          <w:trHeight w:val="426"/>
        </w:trPr>
        <w:tc>
          <w:tcPr>
            <w:tcW w:w="4395" w:type="dxa"/>
            <w:textDirection w:val="lrTb"/>
            <w:noWrap w:val="false"/>
          </w:tcPr>
          <w:p>
            <w:pPr>
              <w:spacing w:lineRule="auto" w:line="240" w:after="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 xml:space="preserve">Nơi nhận: </w:t>
            </w:r>
            <w:r>
              <w:rPr>
                <w:rFonts w:ascii="Times New Roman" w:hAnsi="Times New Roman" w:cs="Times New Roman"/>
                <w:b/>
                <w:bCs/>
                <w:i/>
                <w:iCs/>
                <w:sz w:val="24"/>
                <w:szCs w:val="24"/>
                <w:lang w:val="nl-NL"/>
              </w:rPr>
              <w:tab/>
            </w:r>
            <w:r>
              <w:rPr>
                <w:rFonts w:ascii="Times New Roman" w:hAnsi="Times New Roman" w:cs="Times New Roman"/>
                <w:b/>
                <w:bCs/>
                <w:i/>
                <w:iCs/>
                <w:sz w:val="24"/>
                <w:szCs w:val="24"/>
                <w:lang w:val="nl-NL"/>
              </w:rPr>
              <w:tab/>
            </w:r>
            <w:r>
              <w:rPr>
                <w:rFonts w:ascii="Times New Roman" w:hAnsi="Times New Roman" w:cs="Times New Roman"/>
                <w:b/>
                <w:bCs/>
                <w:i/>
                <w:iCs/>
                <w:sz w:val="24"/>
                <w:szCs w:val="24"/>
                <w:lang w:val="nl-NL"/>
              </w:rPr>
              <w:tab/>
            </w:r>
            <w:r>
              <w:rPr>
                <w:rFonts w:ascii="Times New Roman" w:hAnsi="Times New Roman" w:cs="Times New Roman"/>
                <w:b/>
                <w:bCs/>
                <w:i/>
                <w:iCs/>
                <w:sz w:val="24"/>
                <w:szCs w:val="24"/>
                <w:lang w:val="nl-NL"/>
              </w:rPr>
              <w:tab/>
            </w:r>
            <w:r/>
          </w:p>
          <w:p>
            <w:pPr>
              <w:jc w:val="both"/>
              <w:spacing w:lineRule="auto" w:line="240" w:after="0"/>
              <w:rPr>
                <w:rFonts w:ascii="Times New Roman" w:hAnsi="Times New Roman" w:cs="Times New Roman"/>
                <w:lang w:val="vi-VN"/>
              </w:rPr>
            </w:pPr>
            <w:r>
              <w:rPr>
                <w:rFonts w:ascii="Times New Roman" w:hAnsi="Times New Roman" w:cs="Times New Roman"/>
                <w:lang w:val="vi-VN"/>
              </w:rPr>
              <w:t xml:space="preserve">- Như trên;</w:t>
            </w:r>
            <w:r/>
          </w:p>
          <w:p>
            <w:pPr>
              <w:jc w:val="both"/>
              <w:spacing w:lineRule="auto" w:line="240" w:after="0"/>
              <w:rPr>
                <w:rFonts w:ascii="Times New Roman" w:hAnsi="Times New Roman" w:cs="Times New Roman"/>
              </w:rPr>
            </w:pPr>
            <w:r>
              <w:rPr>
                <w:rFonts w:ascii="Times New Roman" w:hAnsi="Times New Roman" w:cs="Times New Roman"/>
              </w:rPr>
              <w:t xml:space="preserve">- Thường trực HĐND tỉnh;</w:t>
            </w:r>
            <w:r/>
          </w:p>
          <w:p>
            <w:pPr>
              <w:jc w:val="both"/>
              <w:spacing w:lineRule="auto" w:line="240" w:after="0"/>
              <w:rPr>
                <w:rFonts w:ascii="Times New Roman" w:hAnsi="Times New Roman" w:cs="Times New Roman"/>
                <w:lang w:val="vi-VN"/>
              </w:rPr>
            </w:pPr>
            <w:r>
              <w:rPr>
                <w:rFonts w:ascii="Times New Roman" w:hAnsi="Times New Roman" w:cs="Times New Roman"/>
              </w:rPr>
              <w:t xml:space="preserve">- C</w:t>
            </w:r>
            <w:r>
              <w:rPr>
                <w:rFonts w:ascii="Times New Roman" w:hAnsi="Times New Roman" w:cs="Times New Roman"/>
              </w:rPr>
              <w:t xml:space="preserve">h</w:t>
            </w:r>
            <w:r>
              <w:rPr>
                <w:rFonts w:ascii="Times New Roman" w:hAnsi="Times New Roman" w:cs="Times New Roman"/>
              </w:rPr>
              <w:t xml:space="preserve">ủ tịch, các </w:t>
            </w:r>
            <w:r>
              <w:rPr>
                <w:rFonts w:ascii="Times New Roman" w:hAnsi="Times New Roman" w:cs="Times New Roman"/>
                <w:lang w:val="vi-VN"/>
              </w:rPr>
              <w:t xml:space="preserve">PCT</w:t>
            </w:r>
            <w:r>
              <w:rPr>
                <w:rFonts w:ascii="Times New Roman" w:hAnsi="Times New Roman" w:cs="Times New Roman"/>
              </w:rPr>
              <w:t xml:space="preserve"> UBND tỉnh;</w:t>
            </w:r>
            <w:r/>
          </w:p>
          <w:p>
            <w:pPr>
              <w:jc w:val="both"/>
              <w:spacing w:lineRule="auto" w:line="240" w:after="0"/>
              <w:rPr>
                <w:rFonts w:ascii="Times New Roman" w:hAnsi="Times New Roman" w:cs="Times New Roman"/>
                <w:lang w:val="vi-VN"/>
              </w:rPr>
            </w:pPr>
            <w:r>
              <w:rPr>
                <w:rFonts w:ascii="Times New Roman" w:hAnsi="Times New Roman" w:cs="Times New Roman"/>
                <w:lang w:val="vi-VN"/>
              </w:rPr>
              <w:t xml:space="preserve">- </w:t>
            </w:r>
            <w:r>
              <w:rPr>
                <w:rFonts w:ascii="Times New Roman" w:hAnsi="Times New Roman" w:cs="Times New Roman"/>
                <w:lang w:val="vi-VN"/>
              </w:rPr>
              <w:t xml:space="preserve">Sở Nông nghiệp và PTNT</w:t>
            </w:r>
            <w:r>
              <w:rPr>
                <w:rFonts w:ascii="Times New Roman" w:hAnsi="Times New Roman" w:cs="Times New Roman"/>
                <w:lang w:val="vi-VN"/>
              </w:rPr>
              <w:t xml:space="preserve">;</w:t>
            </w:r>
            <w:r/>
          </w:p>
          <w:p>
            <w:pPr>
              <w:spacing w:lineRule="auto" w:line="240" w:after="0"/>
              <w:rPr>
                <w:rFonts w:ascii="Times New Roman" w:hAnsi="Times New Roman" w:cs="Times New Roman"/>
                <w:i/>
                <w:iCs/>
                <w:sz w:val="24"/>
                <w:szCs w:val="24"/>
                <w:lang w:val="nl-NL"/>
              </w:rPr>
            </w:pPr>
            <w:r>
              <w:rPr>
                <w:rFonts w:ascii="Times New Roman" w:hAnsi="Times New Roman" w:cs="Times New Roman"/>
              </w:rPr>
              <w:t xml:space="preserve">- Lưu: VT</w:t>
            </w:r>
            <w:r>
              <w:rPr>
                <w:rFonts w:ascii="Times New Roman" w:hAnsi="Times New Roman" w:cs="Times New Roman"/>
              </w:rPr>
              <w:t xml:space="preserve">.</w:t>
            </w:r>
            <w:r/>
          </w:p>
        </w:tc>
        <w:tc>
          <w:tcPr>
            <w:tcW w:w="4677" w:type="dxa"/>
            <w:textDirection w:val="lrTb"/>
            <w:noWrap w:val="false"/>
          </w:tcPr>
          <w:p>
            <w:pPr>
              <w:jc w:val="center"/>
              <w:spacing w:lineRule="auto" w:line="240" w:after="0"/>
              <w:rPr>
                <w:rFonts w:ascii="Times New Roman" w:hAnsi="Times New Roman" w:cs="Times New Roman"/>
                <w:b/>
                <w:bCs/>
                <w:sz w:val="28"/>
                <w:szCs w:val="28"/>
                <w:lang w:val="vi-VN"/>
              </w:rPr>
            </w:pPr>
            <w:r>
              <w:rPr>
                <w:rFonts w:ascii="Times New Roman" w:hAnsi="Times New Roman" w:cs="Times New Roman"/>
                <w:b/>
                <w:bCs/>
                <w:sz w:val="28"/>
                <w:szCs w:val="28"/>
                <w:lang w:val="nb-NO"/>
              </w:rPr>
              <w:t xml:space="preserve">TM. Ủ</w:t>
            </w:r>
            <w:r>
              <w:rPr>
                <w:rFonts w:ascii="Times New Roman" w:hAnsi="Times New Roman" w:cs="Times New Roman"/>
                <w:b/>
                <w:bCs/>
                <w:sz w:val="28"/>
                <w:szCs w:val="28"/>
                <w:lang w:val="nb-NO"/>
              </w:rPr>
              <w:t xml:space="preserve">Y BAN NHÂN DÂN</w:t>
            </w:r>
            <w:r/>
          </w:p>
          <w:p>
            <w:pPr>
              <w:jc w:val="center"/>
              <w:spacing w:lineRule="auto" w:line="240" w:after="0"/>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CHỦ TỊCH</w:t>
            </w:r>
            <w:r/>
          </w:p>
          <w:p>
            <w:pPr>
              <w:jc w:val="center"/>
              <w:spacing w:lineRule="auto" w:line="240" w:after="0"/>
              <w:rPr>
                <w:rFonts w:ascii="Times New Roman" w:hAnsi="Times New Roman" w:cs="Times New Roman"/>
                <w:b/>
                <w:bCs/>
                <w:sz w:val="28"/>
                <w:szCs w:val="28"/>
                <w:lang w:val="nb-NO"/>
              </w:rPr>
            </w:pPr>
            <w:r>
              <w:rPr>
                <w:rFonts w:ascii="Times New Roman" w:hAnsi="Times New Roman" w:cs="Times New Roman"/>
                <w:b/>
                <w:bCs/>
                <w:sz w:val="28"/>
                <w:szCs w:val="28"/>
                <w:lang w:val="nb-NO"/>
              </w:rPr>
            </w:r>
            <w:r/>
          </w:p>
          <w:p>
            <w:pPr>
              <w:jc w:val="center"/>
              <w:spacing w:lineRule="auto" w:line="240" w:after="0"/>
              <w:rPr>
                <w:rFonts w:ascii="Times New Roman" w:hAnsi="Times New Roman" w:cs="Times New Roman"/>
                <w:b/>
                <w:bCs/>
                <w:sz w:val="28"/>
                <w:szCs w:val="28"/>
                <w:lang w:val="nb-NO"/>
              </w:rPr>
            </w:pPr>
            <w:r>
              <w:rPr>
                <w:rFonts w:ascii="Times New Roman" w:hAnsi="Times New Roman" w:cs="Times New Roman"/>
                <w:b/>
                <w:bCs/>
                <w:sz w:val="28"/>
                <w:szCs w:val="28"/>
                <w:lang w:val="nb-NO"/>
              </w:rPr>
            </w:r>
            <w:r/>
          </w:p>
          <w:p>
            <w:pPr>
              <w:jc w:val="center"/>
              <w:spacing w:lineRule="auto" w:line="240" w:after="0"/>
              <w:rPr>
                <w:rFonts w:ascii="Times New Roman" w:hAnsi="Times New Roman" w:cs="Times New Roman"/>
                <w:b/>
                <w:bCs/>
                <w:sz w:val="28"/>
                <w:szCs w:val="28"/>
                <w:lang w:val="nb-NO"/>
              </w:rPr>
            </w:pPr>
            <w:r>
              <w:rPr>
                <w:rFonts w:ascii="Times New Roman" w:hAnsi="Times New Roman" w:cs="Times New Roman"/>
                <w:b/>
                <w:bCs/>
                <w:sz w:val="28"/>
                <w:szCs w:val="28"/>
                <w:lang w:val="nb-NO"/>
              </w:rPr>
            </w:r>
            <w:r/>
          </w:p>
          <w:p>
            <w:pPr>
              <w:jc w:val="center"/>
              <w:spacing w:lineRule="auto" w:line="240" w:after="0"/>
              <w:rPr>
                <w:rFonts w:ascii="Times New Roman" w:hAnsi="Times New Roman" w:cs="Times New Roman"/>
                <w:b/>
                <w:bCs/>
                <w:sz w:val="28"/>
                <w:szCs w:val="28"/>
                <w:lang w:val="nb-NO"/>
              </w:rPr>
            </w:pPr>
            <w:r>
              <w:rPr>
                <w:rFonts w:ascii="Times New Roman" w:hAnsi="Times New Roman" w:cs="Times New Roman"/>
                <w:b/>
                <w:bCs/>
                <w:sz w:val="28"/>
                <w:szCs w:val="28"/>
                <w:lang w:val="nb-NO"/>
              </w:rPr>
            </w:r>
            <w:r/>
          </w:p>
          <w:p>
            <w:pPr>
              <w:jc w:val="center"/>
              <w:spacing w:lineRule="auto" w:line="240" w:after="0"/>
              <w:rPr>
                <w:rFonts w:ascii="Times New Roman" w:hAnsi="Times New Roman" w:cs="Times New Roman"/>
                <w:b/>
                <w:bCs/>
                <w:sz w:val="28"/>
                <w:szCs w:val="28"/>
                <w:lang w:val="nb-NO"/>
              </w:rPr>
            </w:pPr>
            <w:r>
              <w:rPr>
                <w:rFonts w:ascii="Times New Roman" w:hAnsi="Times New Roman" w:cs="Times New Roman"/>
                <w:b/>
                <w:bCs/>
                <w:sz w:val="28"/>
                <w:szCs w:val="28"/>
                <w:lang w:val="nb-NO"/>
              </w:rPr>
            </w:r>
            <w:r/>
          </w:p>
          <w:p>
            <w:pPr>
              <w:jc w:val="center"/>
              <w:spacing w:lineRule="auto" w:line="240" w:after="0"/>
              <w:rPr>
                <w:rFonts w:ascii="Times New Roman" w:hAnsi="Times New Roman" w:cs="Times New Roman"/>
                <w:b/>
                <w:bCs/>
                <w:szCs w:val="28"/>
                <w:lang w:val="vi-VN"/>
              </w:rPr>
            </w:pPr>
            <w:r>
              <w:rPr>
                <w:rFonts w:ascii="Times New Roman" w:hAnsi="Times New Roman" w:cs="Times New Roman"/>
                <w:b/>
                <w:bCs/>
                <w:szCs w:val="28"/>
                <w:lang w:val="vi-VN"/>
              </w:rPr>
            </w:r>
            <w:r/>
          </w:p>
          <w:p>
            <w:pPr>
              <w:jc w:val="center"/>
              <w:spacing w:lineRule="auto" w:line="240" w:after="0"/>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Lê Văn Lương</w:t>
            </w:r>
            <w:r/>
          </w:p>
        </w:tc>
      </w:tr>
    </w:tbl>
    <w:p>
      <w:pPr>
        <w:spacing w:lineRule="atLeast" w:line="234" w:after="0"/>
        <w:shd w:val="clear" w:color="auto" w:fill="FFFFFF"/>
        <w:rPr>
          <w:rFonts w:ascii="Times New Roman" w:hAnsi="Times New Roman" w:cs="Times New Roman"/>
          <w:b/>
          <w:sz w:val="26"/>
          <w:szCs w:val="26"/>
        </w:rPr>
      </w:pPr>
      <w:r>
        <w:rPr>
          <w:rFonts w:ascii="Times New Roman" w:hAnsi="Times New Roman" w:cs="Times New Roman"/>
          <w:b/>
          <w:sz w:val="26"/>
          <w:szCs w:val="26"/>
        </w:rPr>
      </w:r>
      <w:r/>
    </w:p>
    <w:p>
      <w:pPr>
        <w:spacing w:lineRule="atLeast" w:line="234" w:after="0"/>
        <w:shd w:val="clear" w:color="auto" w:fill="FFFFFF"/>
        <w:rPr>
          <w:rFonts w:ascii="Times New Roman" w:hAnsi="Times New Roman" w:cs="Times New Roman"/>
          <w:b/>
          <w:sz w:val="26"/>
          <w:szCs w:val="26"/>
        </w:rPr>
      </w:pPr>
      <w:r>
        <w:rPr>
          <w:rFonts w:ascii="Times New Roman" w:hAnsi="Times New Roman" w:cs="Times New Roman"/>
          <w:b/>
          <w:sz w:val="26"/>
          <w:szCs w:val="26"/>
        </w:rPr>
      </w:r>
      <w:r/>
    </w:p>
    <w:sectPr>
      <w:headerReference w:type="default" r:id="rId8"/>
      <w:footnotePr/>
      <w:type w:val="nextPage"/>
      <w:pgSz w:w="11907" w:h="16840" w:orient="portrait"/>
      <w:pgMar w:top="1134" w:right="1134" w:bottom="1134" w:left="1701" w:header="720" w:footer="720" w:gutter="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0604020202020204"/>
  </w:font>
  <w:font w:name="Times New Roman Bold">
    <w:panose1 w:val="02020603050405020304"/>
  </w:font>
  <w:font w:name="SimSun">
    <w:panose1 w:val="02010600030101010101"/>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36663975"/>
      <w:docPartObj>
        <w:docPartGallery w:val="Page Numbers (Top of Page)"/>
        <w:docPartUnique w:val="true"/>
      </w:docPartObj>
    </w:sdtPr>
    <w:sdtContent>
      <w:p>
        <w:pPr>
          <w:pStyle w:val="197"/>
          <w:jc w:val="center"/>
        </w:pPr>
        <w:r>
          <w:fldChar w:fldCharType="begin"/>
        </w:r>
        <w:r>
          <w:instrText xml:space="preserve"> PAGE   \* MERGEFORMAT </w:instrText>
        </w:r>
        <w:r>
          <w:fldChar w:fldCharType="separate"/>
        </w:r>
        <w:r>
          <w:t xml:space="preserve">8</w:t>
        </w:r>
        <w:r>
          <w:fldChar w:fldCharType="end"/>
        </w:r>
        <w:r/>
      </w:p>
    </w:sdtContent>
  </w:sdt>
  <w:p>
    <w:pPr>
      <w:pStyle w:val="19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suff w:val="tab"/>
      <w:lvlText w:val="%1."/>
      <w:lvlJc w:val="left"/>
      <w:pPr>
        <w:ind w:left="1440" w:hanging="720"/>
      </w:pPr>
      <w:rPr>
        <w:rFonts w:hint="default"/>
        <w:b/>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1">
    <w:multiLevelType w:val="hybridMultilevel"/>
    <w:lvl w:ilvl="0">
      <w:start w:val="1"/>
      <w:numFmt w:val="decimal"/>
      <w:suff w:val="tab"/>
      <w:lvlText w:val="%1."/>
      <w:lvlJc w:val="left"/>
      <w:pPr>
        <w:ind w:left="1080" w:hanging="360"/>
      </w:pPr>
      <w:rPr>
        <w:rFonts w:eastAsia="Calibri" w:hint="default"/>
      </w:r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82"/>
    <w:next w:val="18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84"/>
    <w:link w:val="11"/>
    <w:uiPriority w:val="9"/>
    <w:rPr>
      <w:rFonts w:ascii="Arial" w:hAnsi="Arial" w:cs="Arial" w:eastAsia="Arial"/>
      <w:sz w:val="40"/>
      <w:szCs w:val="40"/>
    </w:rPr>
  </w:style>
  <w:style w:type="paragraph" w:styleId="13">
    <w:name w:val="Heading 2"/>
    <w:basedOn w:val="182"/>
    <w:next w:val="18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84"/>
    <w:link w:val="13"/>
    <w:uiPriority w:val="9"/>
    <w:rPr>
      <w:rFonts w:ascii="Arial" w:hAnsi="Arial" w:cs="Arial" w:eastAsia="Arial"/>
      <w:sz w:val="34"/>
    </w:rPr>
  </w:style>
  <w:style w:type="paragraph" w:styleId="17">
    <w:name w:val="Heading 4"/>
    <w:basedOn w:val="182"/>
    <w:next w:val="18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84"/>
    <w:link w:val="17"/>
    <w:uiPriority w:val="9"/>
    <w:rPr>
      <w:rFonts w:ascii="Arial" w:hAnsi="Arial" w:cs="Arial" w:eastAsia="Arial"/>
      <w:b/>
      <w:bCs/>
      <w:sz w:val="26"/>
      <w:szCs w:val="26"/>
    </w:rPr>
  </w:style>
  <w:style w:type="paragraph" w:styleId="19">
    <w:name w:val="Heading 5"/>
    <w:basedOn w:val="182"/>
    <w:next w:val="18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84"/>
    <w:link w:val="19"/>
    <w:uiPriority w:val="9"/>
    <w:rPr>
      <w:rFonts w:ascii="Arial" w:hAnsi="Arial" w:cs="Arial" w:eastAsia="Arial"/>
      <w:b/>
      <w:bCs/>
      <w:sz w:val="24"/>
      <w:szCs w:val="24"/>
    </w:rPr>
  </w:style>
  <w:style w:type="paragraph" w:styleId="21">
    <w:name w:val="Heading 6"/>
    <w:basedOn w:val="182"/>
    <w:next w:val="18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84"/>
    <w:link w:val="21"/>
    <w:uiPriority w:val="9"/>
    <w:rPr>
      <w:rFonts w:ascii="Arial" w:hAnsi="Arial" w:cs="Arial" w:eastAsia="Arial"/>
      <w:b/>
      <w:bCs/>
      <w:sz w:val="22"/>
      <w:szCs w:val="22"/>
    </w:rPr>
  </w:style>
  <w:style w:type="paragraph" w:styleId="23">
    <w:name w:val="Heading 7"/>
    <w:basedOn w:val="182"/>
    <w:next w:val="18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84"/>
    <w:link w:val="23"/>
    <w:uiPriority w:val="9"/>
    <w:rPr>
      <w:rFonts w:ascii="Arial" w:hAnsi="Arial" w:cs="Arial" w:eastAsia="Arial"/>
      <w:b/>
      <w:bCs/>
      <w:i/>
      <w:iCs/>
      <w:sz w:val="22"/>
      <w:szCs w:val="22"/>
    </w:rPr>
  </w:style>
  <w:style w:type="paragraph" w:styleId="25">
    <w:name w:val="Heading 8"/>
    <w:basedOn w:val="182"/>
    <w:next w:val="18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84"/>
    <w:link w:val="25"/>
    <w:uiPriority w:val="9"/>
    <w:rPr>
      <w:rFonts w:ascii="Arial" w:hAnsi="Arial" w:cs="Arial" w:eastAsia="Arial"/>
      <w:i/>
      <w:iCs/>
      <w:sz w:val="22"/>
      <w:szCs w:val="22"/>
    </w:rPr>
  </w:style>
  <w:style w:type="paragraph" w:styleId="27">
    <w:name w:val="Heading 9"/>
    <w:basedOn w:val="182"/>
    <w:next w:val="18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84"/>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182"/>
    <w:next w:val="182"/>
    <w:link w:val="33"/>
    <w:qFormat/>
    <w:uiPriority w:val="10"/>
    <w:rPr>
      <w:sz w:val="48"/>
      <w:szCs w:val="48"/>
    </w:rPr>
    <w:pPr>
      <w:contextualSpacing w:val="true"/>
      <w:spacing w:after="200" w:before="300"/>
    </w:pPr>
  </w:style>
  <w:style w:type="character" w:styleId="33">
    <w:name w:val="Title Char"/>
    <w:basedOn w:val="184"/>
    <w:link w:val="32"/>
    <w:uiPriority w:val="10"/>
    <w:rPr>
      <w:sz w:val="48"/>
      <w:szCs w:val="48"/>
    </w:rPr>
  </w:style>
  <w:style w:type="paragraph" w:styleId="34">
    <w:name w:val="Subtitle"/>
    <w:basedOn w:val="182"/>
    <w:next w:val="182"/>
    <w:link w:val="35"/>
    <w:qFormat/>
    <w:uiPriority w:val="11"/>
    <w:rPr>
      <w:sz w:val="24"/>
      <w:szCs w:val="24"/>
    </w:rPr>
    <w:pPr>
      <w:spacing w:after="200" w:before="200"/>
    </w:pPr>
  </w:style>
  <w:style w:type="character" w:styleId="35">
    <w:name w:val="Subtitle Char"/>
    <w:basedOn w:val="184"/>
    <w:link w:val="34"/>
    <w:uiPriority w:val="11"/>
    <w:rPr>
      <w:sz w:val="24"/>
      <w:szCs w:val="24"/>
    </w:rPr>
  </w:style>
  <w:style w:type="paragraph" w:styleId="36">
    <w:name w:val="Quote"/>
    <w:basedOn w:val="182"/>
    <w:next w:val="182"/>
    <w:link w:val="37"/>
    <w:qFormat/>
    <w:uiPriority w:val="29"/>
    <w:rPr>
      <w:i/>
    </w:rPr>
    <w:pPr>
      <w:ind w:left="720" w:right="720"/>
    </w:pPr>
  </w:style>
  <w:style w:type="character" w:styleId="37">
    <w:name w:val="Quote Char"/>
    <w:link w:val="36"/>
    <w:uiPriority w:val="29"/>
    <w:rPr>
      <w:i/>
    </w:rPr>
  </w:style>
  <w:style w:type="paragraph" w:styleId="38">
    <w:name w:val="Intense Quote"/>
    <w:basedOn w:val="182"/>
    <w:next w:val="18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4">
    <w:name w:val="Table Grid"/>
    <w:basedOn w:val="18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8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85"/>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85"/>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85"/>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85"/>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85"/>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8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85"/>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85"/>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85"/>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85"/>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85"/>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85"/>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8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85"/>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82"/>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84"/>
    <w:uiPriority w:val="99"/>
    <w:unhideWhenUsed/>
    <w:rPr>
      <w:vertAlign w:val="superscript"/>
    </w:rPr>
  </w:style>
  <w:style w:type="paragraph" w:styleId="70">
    <w:name w:val="toc 1"/>
    <w:basedOn w:val="182"/>
    <w:next w:val="182"/>
    <w:uiPriority w:val="39"/>
    <w:unhideWhenUsed/>
    <w:pPr>
      <w:ind w:left="0" w:right="0" w:firstLine="0"/>
      <w:spacing w:after="57"/>
    </w:pPr>
  </w:style>
  <w:style w:type="paragraph" w:styleId="71">
    <w:name w:val="toc 2"/>
    <w:basedOn w:val="182"/>
    <w:next w:val="182"/>
    <w:uiPriority w:val="39"/>
    <w:unhideWhenUsed/>
    <w:pPr>
      <w:ind w:left="283" w:right="0" w:firstLine="0"/>
      <w:spacing w:after="57"/>
    </w:pPr>
  </w:style>
  <w:style w:type="paragraph" w:styleId="72">
    <w:name w:val="toc 3"/>
    <w:basedOn w:val="182"/>
    <w:next w:val="182"/>
    <w:uiPriority w:val="39"/>
    <w:unhideWhenUsed/>
    <w:pPr>
      <w:ind w:left="567" w:right="0" w:firstLine="0"/>
      <w:spacing w:after="57"/>
    </w:pPr>
  </w:style>
  <w:style w:type="paragraph" w:styleId="73">
    <w:name w:val="toc 4"/>
    <w:basedOn w:val="182"/>
    <w:next w:val="182"/>
    <w:uiPriority w:val="39"/>
    <w:unhideWhenUsed/>
    <w:pPr>
      <w:ind w:left="850" w:right="0" w:firstLine="0"/>
      <w:spacing w:after="57"/>
    </w:pPr>
  </w:style>
  <w:style w:type="paragraph" w:styleId="74">
    <w:name w:val="toc 5"/>
    <w:basedOn w:val="182"/>
    <w:next w:val="182"/>
    <w:uiPriority w:val="39"/>
    <w:unhideWhenUsed/>
    <w:pPr>
      <w:ind w:left="1134" w:right="0" w:firstLine="0"/>
      <w:spacing w:after="57"/>
    </w:pPr>
  </w:style>
  <w:style w:type="paragraph" w:styleId="75">
    <w:name w:val="toc 6"/>
    <w:basedOn w:val="182"/>
    <w:next w:val="182"/>
    <w:uiPriority w:val="39"/>
    <w:unhideWhenUsed/>
    <w:pPr>
      <w:ind w:left="1417" w:right="0" w:firstLine="0"/>
      <w:spacing w:after="57"/>
    </w:pPr>
  </w:style>
  <w:style w:type="paragraph" w:styleId="76">
    <w:name w:val="toc 7"/>
    <w:basedOn w:val="182"/>
    <w:next w:val="182"/>
    <w:uiPriority w:val="39"/>
    <w:unhideWhenUsed/>
    <w:pPr>
      <w:ind w:left="1701" w:right="0" w:firstLine="0"/>
      <w:spacing w:after="57"/>
    </w:pPr>
  </w:style>
  <w:style w:type="paragraph" w:styleId="77">
    <w:name w:val="toc 8"/>
    <w:basedOn w:val="182"/>
    <w:next w:val="182"/>
    <w:uiPriority w:val="39"/>
    <w:unhideWhenUsed/>
    <w:pPr>
      <w:ind w:left="1984" w:right="0" w:firstLine="0"/>
      <w:spacing w:after="57"/>
    </w:pPr>
  </w:style>
  <w:style w:type="paragraph" w:styleId="78">
    <w:name w:val="toc 9"/>
    <w:basedOn w:val="182"/>
    <w:next w:val="182"/>
    <w:uiPriority w:val="39"/>
    <w:unhideWhenUsed/>
    <w:pPr>
      <w:ind w:left="2268" w:right="0" w:firstLine="0"/>
      <w:spacing w:after="57"/>
    </w:pPr>
  </w:style>
  <w:style w:type="paragraph" w:styleId="79">
    <w:name w:val="TOC Heading"/>
    <w:uiPriority w:val="39"/>
    <w:unhideWhenUsed/>
  </w:style>
  <w:style w:type="paragraph" w:styleId="182" w:default="1">
    <w:name w:val="Normal"/>
    <w:qFormat/>
  </w:style>
  <w:style w:type="paragraph" w:styleId="183">
    <w:name w:val="Heading 3"/>
    <w:basedOn w:val="182"/>
    <w:link w:val="194"/>
    <w:qFormat/>
    <w:uiPriority w:val="9"/>
    <w:rPr>
      <w:rFonts w:ascii="Times New Roman" w:hAnsi="Times New Roman" w:cs="Times New Roman" w:eastAsia="Times New Roman"/>
      <w:b/>
      <w:bCs/>
      <w:sz w:val="27"/>
      <w:szCs w:val="27"/>
    </w:rPr>
    <w:pPr>
      <w:spacing w:lineRule="auto" w:line="240" w:after="100" w:afterAutospacing="1" w:before="100" w:beforeAutospacing="1"/>
      <w:outlineLvl w:val="2"/>
    </w:pPr>
  </w:style>
  <w:style w:type="character" w:styleId="184" w:default="1">
    <w:name w:val="Default Paragraph Font"/>
    <w:uiPriority w:val="1"/>
    <w:semiHidden/>
    <w:unhideWhenUsed/>
  </w:style>
  <w:style w:type="table" w:styleId="185" w:default="1">
    <w:name w:val="Normal Table"/>
    <w:uiPriority w:val="99"/>
    <w:semiHidden/>
    <w:unhideWhenUsed/>
    <w:tblPr>
      <w:tblInd w:w="0" w:type="dxa"/>
      <w:tblCellMar>
        <w:left w:w="108" w:type="dxa"/>
        <w:top w:w="0" w:type="dxa"/>
        <w:right w:w="108" w:type="dxa"/>
        <w:bottom w:w="0" w:type="dxa"/>
      </w:tblCellMar>
    </w:tblPr>
  </w:style>
  <w:style w:type="numbering" w:styleId="186" w:default="1">
    <w:name w:val="No List"/>
    <w:uiPriority w:val="99"/>
    <w:semiHidden/>
    <w:unhideWhenUsed/>
  </w:style>
  <w:style w:type="character" w:styleId="187" w:customStyle="1">
    <w:name w:val="fontstyle01"/>
    <w:basedOn w:val="184"/>
    <w:rPr>
      <w:rFonts w:ascii="Times New Roman" w:hAnsi="Times New Roman" w:cs="Times New Roman" w:hint="default"/>
      <w:b w:val="false"/>
      <w:bCs w:val="false"/>
      <w:i w:val="false"/>
      <w:iCs w:val="false"/>
      <w:color w:val="000000"/>
      <w:sz w:val="28"/>
      <w:szCs w:val="28"/>
    </w:rPr>
  </w:style>
  <w:style w:type="character" w:styleId="188" w:customStyle="1">
    <w:name w:val="fontstyle21"/>
    <w:basedOn w:val="184"/>
    <w:rPr>
      <w:rFonts w:ascii="Times New Roman" w:hAnsi="Times New Roman" w:cs="Times New Roman" w:hint="default"/>
      <w:b/>
      <w:bCs/>
      <w:i w:val="false"/>
      <w:iCs w:val="false"/>
      <w:color w:val="000000"/>
      <w:sz w:val="28"/>
      <w:szCs w:val="28"/>
    </w:rPr>
  </w:style>
  <w:style w:type="character" w:styleId="189" w:customStyle="1">
    <w:name w:val="vnbnnidung"/>
    <w:basedOn w:val="184"/>
  </w:style>
  <w:style w:type="paragraph" w:styleId="190">
    <w:name w:val="Normal (Web)"/>
    <w:basedOn w:val="182"/>
    <w:link w:val="196"/>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191">
    <w:name w:val="Strong"/>
    <w:basedOn w:val="184"/>
    <w:qFormat/>
    <w:uiPriority w:val="22"/>
    <w:rPr>
      <w:b/>
      <w:bCs/>
    </w:rPr>
  </w:style>
  <w:style w:type="character" w:styleId="192">
    <w:name w:val="Emphasis"/>
    <w:basedOn w:val="184"/>
    <w:qFormat/>
    <w:uiPriority w:val="20"/>
    <w:rPr>
      <w:i/>
      <w:iCs/>
    </w:rPr>
  </w:style>
  <w:style w:type="paragraph" w:styleId="193" w:customStyle="1">
    <w:name w:val="14cap_g"/>
    <w:basedOn w:val="190"/>
    <w:rPr>
      <w:b/>
      <w:bCs/>
      <w:color w:val="000000"/>
      <w:sz w:val="28"/>
      <w:szCs w:val="28"/>
    </w:rPr>
    <w:pPr>
      <w:jc w:val="center"/>
      <w:spacing w:after="120" w:afterAutospacing="0" w:before="120" w:beforeAutospacing="0"/>
      <w:outlineLvl w:val="0"/>
    </w:pPr>
  </w:style>
  <w:style w:type="character" w:styleId="194" w:customStyle="1">
    <w:name w:val="Heading 3 Char"/>
    <w:basedOn w:val="184"/>
    <w:link w:val="183"/>
    <w:uiPriority w:val="9"/>
    <w:rPr>
      <w:rFonts w:ascii="Times New Roman" w:hAnsi="Times New Roman" w:cs="Times New Roman" w:eastAsia="Times New Roman"/>
      <w:b/>
      <w:bCs/>
      <w:sz w:val="27"/>
      <w:szCs w:val="27"/>
    </w:rPr>
  </w:style>
  <w:style w:type="character" w:styleId="195">
    <w:name w:val="Hyperlink"/>
    <w:basedOn w:val="184"/>
    <w:uiPriority w:val="99"/>
    <w:unhideWhenUsed/>
    <w:rPr>
      <w:color w:val="0000FF"/>
      <w:u w:val="single"/>
    </w:rPr>
  </w:style>
  <w:style w:type="character" w:styleId="196" w:customStyle="1">
    <w:name w:val="Normal (Web) Char"/>
    <w:link w:val="190"/>
    <w:uiPriority w:val="99"/>
    <w:rPr>
      <w:rFonts w:ascii="Times New Roman" w:hAnsi="Times New Roman" w:cs="Times New Roman" w:eastAsia="Times New Roman"/>
      <w:sz w:val="24"/>
      <w:szCs w:val="24"/>
    </w:rPr>
  </w:style>
  <w:style w:type="paragraph" w:styleId="197">
    <w:name w:val="Header"/>
    <w:basedOn w:val="182"/>
    <w:link w:val="198"/>
    <w:uiPriority w:val="99"/>
    <w:unhideWhenUsed/>
    <w:pPr>
      <w:spacing w:lineRule="auto" w:line="240" w:after="0"/>
      <w:tabs>
        <w:tab w:val="center" w:pos="4680" w:leader="none"/>
        <w:tab w:val="right" w:pos="9360" w:leader="none"/>
      </w:tabs>
    </w:pPr>
  </w:style>
  <w:style w:type="character" w:styleId="198" w:customStyle="1">
    <w:name w:val="Header Char"/>
    <w:basedOn w:val="184"/>
    <w:link w:val="197"/>
    <w:uiPriority w:val="99"/>
  </w:style>
  <w:style w:type="paragraph" w:styleId="199">
    <w:name w:val="Footer"/>
    <w:basedOn w:val="182"/>
    <w:link w:val="200"/>
    <w:uiPriority w:val="99"/>
    <w:unhideWhenUsed/>
    <w:pPr>
      <w:spacing w:lineRule="auto" w:line="240" w:after="0"/>
      <w:tabs>
        <w:tab w:val="center" w:pos="4680" w:leader="none"/>
        <w:tab w:val="right" w:pos="9360" w:leader="none"/>
      </w:tabs>
    </w:pPr>
  </w:style>
  <w:style w:type="character" w:styleId="200" w:customStyle="1">
    <w:name w:val="Footer Char"/>
    <w:basedOn w:val="184"/>
    <w:link w:val="199"/>
    <w:uiPriority w:val="99"/>
  </w:style>
  <w:style w:type="paragraph" w:styleId="201" w:customStyle="1">
    <w:name w:val="Char"/>
    <w:basedOn w:val="182"/>
    <w:semiHidden/>
    <w:rPr>
      <w:rFonts w:ascii="Arial" w:hAnsi="Arial" w:cs="Times New Roman" w:eastAsia="SimSun"/>
    </w:rPr>
    <w:pPr>
      <w:spacing w:lineRule="exact" w:line="240"/>
    </w:pPr>
  </w:style>
  <w:style w:type="paragraph" w:styleId="202" w:customStyle="1">
    <w:name w:val="Char"/>
    <w:basedOn w:val="182"/>
    <w:semiHidden/>
    <w:rPr>
      <w:rFonts w:ascii="Arial" w:hAnsi="Arial" w:cs="Times New Roman" w:eastAsia="SimSun"/>
    </w:rPr>
    <w:pPr>
      <w:spacing w:lineRule="exact" w:line="240"/>
    </w:pPr>
  </w:style>
  <w:style w:type="paragraph" w:styleId="203">
    <w:name w:val="List Paragraph"/>
    <w:basedOn w:val="182"/>
    <w:link w:val="208"/>
    <w:qFormat/>
    <w:uiPriority w:val="34"/>
    <w:pPr>
      <w:contextualSpacing w:val="true"/>
      <w:ind w:left="720"/>
    </w:pPr>
  </w:style>
  <w:style w:type="character" w:styleId="204" w:customStyle="1">
    <w:name w:val="fontstyle31"/>
    <w:rPr>
      <w:rFonts w:ascii="Times New Roman" w:hAnsi="Times New Roman" w:cs="Times New Roman" w:hint="default"/>
      <w:b/>
      <w:bCs/>
      <w:i/>
      <w:iCs/>
      <w:color w:val="000000"/>
      <w:sz w:val="24"/>
      <w:szCs w:val="24"/>
    </w:rPr>
  </w:style>
  <w:style w:type="character" w:styleId="205" w:customStyle="1">
    <w:name w:val="fontstyle41"/>
    <w:rPr>
      <w:rFonts w:ascii="Times New Roman Bold" w:hAnsi="Times New Roman Bold" w:hint="default"/>
      <w:b/>
      <w:bCs/>
      <w:i w:val="false"/>
      <w:iCs w:val="false"/>
      <w:color w:val="000000"/>
      <w:sz w:val="28"/>
      <w:szCs w:val="28"/>
    </w:rPr>
  </w:style>
  <w:style w:type="character" w:styleId="206" w:customStyle="1">
    <w:name w:val="Văn bản nội dung_"/>
    <w:link w:val="207"/>
    <w:uiPriority w:val="99"/>
  </w:style>
  <w:style w:type="paragraph" w:styleId="207" w:customStyle="1">
    <w:name w:val="Văn bản nội dung"/>
    <w:basedOn w:val="182"/>
    <w:link w:val="206"/>
    <w:uiPriority w:val="99"/>
    <w:pPr>
      <w:ind w:firstLine="400"/>
      <w:jc w:val="center"/>
      <w:spacing w:lineRule="auto" w:line="264" w:after="100"/>
      <w:widowControl w:val="off"/>
    </w:pPr>
  </w:style>
  <w:style w:type="character" w:styleId="208" w:customStyle="1">
    <w:name w:val="List Paragraph Char"/>
    <w:link w:val="203"/>
    <w:uiPriority w:val="34"/>
  </w:style>
  <w:style w:type="character" w:styleId="209" w:customStyle="1">
    <w:name w:val="Body text_"/>
    <w:link w:val="210"/>
    <w:rPr>
      <w:sz w:val="27"/>
      <w:szCs w:val="27"/>
      <w:shd w:val="clear" w:color="auto" w:fill="FFFFFF"/>
    </w:rPr>
  </w:style>
  <w:style w:type="paragraph" w:styleId="210" w:customStyle="1">
    <w:name w:val="Body Text1"/>
    <w:basedOn w:val="182"/>
    <w:link w:val="209"/>
    <w:rPr>
      <w:sz w:val="27"/>
      <w:szCs w:val="27"/>
    </w:rPr>
    <w:pPr>
      <w:ind w:hanging="1740"/>
      <w:jc w:val="both"/>
      <w:spacing w:lineRule="exact" w:line="384" w:after="60" w:before="540"/>
      <w:shd w:val="clear" w:color="auto" w:fill="FFFFFF"/>
      <w:widowControl w:val="off"/>
    </w:pPr>
  </w:style>
  <w:style w:type="paragraph" w:styleId="211">
    <w:name w:val="Body Text"/>
    <w:basedOn w:val="182"/>
    <w:link w:val="212"/>
    <w:qFormat/>
    <w:uiPriority w:val="1"/>
    <w:rPr>
      <w:rFonts w:ascii=".VnTime" w:hAnsi=".VnTime" w:cs="Times New Roman" w:eastAsia="Times New Roman"/>
      <w:sz w:val="28"/>
      <w:szCs w:val="20"/>
    </w:rPr>
    <w:pPr>
      <w:jc w:val="both"/>
      <w:spacing w:lineRule="auto" w:line="240" w:after="0"/>
    </w:pPr>
  </w:style>
  <w:style w:type="character" w:styleId="212" w:customStyle="1">
    <w:name w:val="Body Text Char"/>
    <w:basedOn w:val="184"/>
    <w:link w:val="211"/>
    <w:uiPriority w:val="1"/>
    <w:rPr>
      <w:rFonts w:ascii=".VnTime" w:hAnsi=".VnTime" w:cs="Times New Roman" w:eastAsia="Times New Roman"/>
      <w:sz w:val="28"/>
      <w:szCs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ONLYOFFICE/5.3.0.39</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Smith</cp:lastModifiedBy>
  <cp:revision>33</cp:revision>
  <dcterms:created xsi:type="dcterms:W3CDTF">2023-10-22T09:09:00Z</dcterms:created>
  <dcterms:modified xsi:type="dcterms:W3CDTF">2023-10-24T06:39:28Z</dcterms:modified>
</cp:coreProperties>
</file>