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924" w:type="dxa"/>
        <w:tblInd w:w="-318" w:type="dxa"/>
        <w:tblLook w:val="04A0" w:firstRow="1" w:lastRow="0" w:firstColumn="1" w:lastColumn="0" w:noHBand="0" w:noVBand="1"/>
      </w:tblPr>
      <w:tblGrid>
        <w:gridCol w:w="3511"/>
        <w:gridCol w:w="6413"/>
      </w:tblGrid>
      <w:tr w:rsidR="00651390" w:rsidRPr="00651390" w14:paraId="063048A3" w14:textId="77777777" w:rsidTr="00C33442">
        <w:trPr>
          <w:trHeight w:val="284"/>
        </w:trPr>
        <w:tc>
          <w:tcPr>
            <w:tcW w:w="3511" w:type="dxa"/>
            <w:shd w:val="clear" w:color="auto" w:fill="auto"/>
          </w:tcPr>
          <w:p w14:paraId="5AC22090"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r w:rsidRPr="00651390">
              <w:rPr>
                <w:b/>
                <w:bCs/>
                <w:position w:val="0"/>
                <w:sz w:val="28"/>
                <w:szCs w:val="28"/>
                <w:lang w:val="vi-VN" w:eastAsia="vi-VN"/>
              </w:rPr>
              <w:t>ỦY BAN NHÂN DÂN</w:t>
            </w:r>
          </w:p>
        </w:tc>
        <w:tc>
          <w:tcPr>
            <w:tcW w:w="6413" w:type="dxa"/>
            <w:shd w:val="clear" w:color="auto" w:fill="auto"/>
          </w:tcPr>
          <w:p w14:paraId="6468090E"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r w:rsidRPr="00651390">
              <w:rPr>
                <w:b/>
                <w:bCs/>
                <w:position w:val="0"/>
                <w:sz w:val="26"/>
                <w:szCs w:val="28"/>
                <w:lang w:val="vi-VN" w:eastAsia="vi-VN"/>
              </w:rPr>
              <w:t>CỘNG HÒA XÃ HỘI CHỦ NGHĨA VIỆT NAM</w:t>
            </w:r>
          </w:p>
        </w:tc>
      </w:tr>
      <w:tr w:rsidR="00651390" w:rsidRPr="00651390" w14:paraId="34A05872" w14:textId="77777777" w:rsidTr="00C33442">
        <w:trPr>
          <w:trHeight w:val="430"/>
        </w:trPr>
        <w:tc>
          <w:tcPr>
            <w:tcW w:w="3511" w:type="dxa"/>
            <w:shd w:val="clear" w:color="auto" w:fill="auto"/>
          </w:tcPr>
          <w:p w14:paraId="055F53EF"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r w:rsidRPr="00651390">
              <w:rPr>
                <w:rFonts w:eastAsia="Arial"/>
                <w:noProof/>
                <w:position w:val="0"/>
                <w:sz w:val="22"/>
                <w:szCs w:val="22"/>
              </w:rPr>
              <mc:AlternateContent>
                <mc:Choice Requires="wps">
                  <w:drawing>
                    <wp:anchor distT="4294967295" distB="4294967295" distL="114300" distR="114300" simplePos="0" relativeHeight="251668480" behindDoc="0" locked="0" layoutInCell="1" allowOverlap="1" wp14:anchorId="0CE802BF" wp14:editId="3BBE1CE6">
                      <wp:simplePos x="0" y="0"/>
                      <wp:positionH relativeFrom="column">
                        <wp:posOffset>809625</wp:posOffset>
                      </wp:positionH>
                      <wp:positionV relativeFrom="paragraph">
                        <wp:posOffset>197484</wp:posOffset>
                      </wp:positionV>
                      <wp:extent cx="587375" cy="0"/>
                      <wp:effectExtent l="0" t="0" r="22225"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873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 o:spid="_x0000_s1026" style="position:absolute;flip:y;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3.75pt,15.55pt" to="110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">
                      <o:lock v:ext="edit" shapetype="f"/>
                    </v:line>
                  </w:pict>
                </mc:Fallback>
              </mc:AlternateContent>
            </w:r>
            <w:r w:rsidRPr="00651390">
              <w:rPr>
                <w:b/>
                <w:bCs/>
                <w:position w:val="0"/>
                <w:sz w:val="28"/>
                <w:szCs w:val="28"/>
                <w:lang w:val="vi-VN" w:eastAsia="vi-VN"/>
              </w:rPr>
              <w:t xml:space="preserve">TỈNH </w:t>
            </w:r>
            <w:r w:rsidRPr="00651390">
              <w:rPr>
                <w:b/>
                <w:bCs/>
                <w:position w:val="0"/>
                <w:sz w:val="28"/>
                <w:szCs w:val="28"/>
                <w:lang w:eastAsia="vi-VN"/>
              </w:rPr>
              <w:t>L</w:t>
            </w:r>
            <w:r w:rsidRPr="00651390">
              <w:rPr>
                <w:b/>
                <w:bCs/>
                <w:position w:val="0"/>
                <w:sz w:val="28"/>
                <w:szCs w:val="28"/>
                <w:lang w:val="vi-VN" w:eastAsia="vi-VN"/>
              </w:rPr>
              <w:t>AI</w:t>
            </w:r>
            <w:r w:rsidRPr="00651390">
              <w:rPr>
                <w:b/>
                <w:bCs/>
                <w:position w:val="0"/>
                <w:sz w:val="28"/>
                <w:szCs w:val="28"/>
                <w:lang w:eastAsia="vi-VN"/>
              </w:rPr>
              <w:t xml:space="preserve"> CHÂU</w:t>
            </w:r>
          </w:p>
        </w:tc>
        <w:tc>
          <w:tcPr>
            <w:tcW w:w="6413" w:type="dxa"/>
            <w:shd w:val="clear" w:color="auto" w:fill="auto"/>
          </w:tcPr>
          <w:p w14:paraId="3523AC93"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r w:rsidRPr="00651390">
              <w:rPr>
                <w:rFonts w:ascii="Arial" w:eastAsia="Arial" w:hAnsi="Arial"/>
                <w:noProof/>
                <w:position w:val="0"/>
                <w:sz w:val="22"/>
                <w:szCs w:val="22"/>
              </w:rPr>
              <mc:AlternateContent>
                <mc:Choice Requires="wps">
                  <w:drawing>
                    <wp:anchor distT="4294967295" distB="4294967295" distL="114300" distR="114300" simplePos="0" relativeHeight="251669504" behindDoc="0" locked="0" layoutInCell="1" allowOverlap="1" wp14:anchorId="07677049" wp14:editId="264B53FF">
                      <wp:simplePos x="0" y="0"/>
                      <wp:positionH relativeFrom="column">
                        <wp:posOffset>839470</wp:posOffset>
                      </wp:positionH>
                      <wp:positionV relativeFrom="paragraph">
                        <wp:posOffset>208914</wp:posOffset>
                      </wp:positionV>
                      <wp:extent cx="2244090" cy="0"/>
                      <wp:effectExtent l="0" t="0" r="2286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244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1pt,16.45pt" to="242.8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">
                      <o:lock v:ext="edit" shapetype="f"/>
                    </v:line>
                  </w:pict>
                </mc:Fallback>
              </mc:AlternateContent>
            </w:r>
            <w:r w:rsidRPr="00651390">
              <w:rPr>
                <w:b/>
                <w:bCs/>
                <w:position w:val="0"/>
                <w:sz w:val="28"/>
                <w:szCs w:val="28"/>
                <w:lang w:val="vi-VN" w:eastAsia="vi-VN"/>
              </w:rPr>
              <w:t>Độc lập - Tự do - Hạnh phúc</w:t>
            </w:r>
          </w:p>
        </w:tc>
      </w:tr>
      <w:tr w:rsidR="00651390" w:rsidRPr="00651390" w14:paraId="152D70D6" w14:textId="77777777" w:rsidTr="00C33442">
        <w:tc>
          <w:tcPr>
            <w:tcW w:w="3511" w:type="dxa"/>
            <w:shd w:val="clear" w:color="auto" w:fill="auto"/>
          </w:tcPr>
          <w:p w14:paraId="066DED7A"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p>
        </w:tc>
        <w:tc>
          <w:tcPr>
            <w:tcW w:w="6413" w:type="dxa"/>
            <w:shd w:val="clear" w:color="auto" w:fill="auto"/>
          </w:tcPr>
          <w:p w14:paraId="423C0F8D" w14:textId="77777777" w:rsidR="00651390" w:rsidRPr="00651390" w:rsidRDefault="00651390" w:rsidP="00651390">
            <w:pPr>
              <w:suppressAutoHyphens w:val="0"/>
              <w:spacing w:line="234" w:lineRule="atLeast"/>
              <w:ind w:leftChars="0" w:left="0" w:firstLineChars="0" w:firstLine="0"/>
              <w:jc w:val="center"/>
              <w:textDirection w:val="lrTb"/>
              <w:textAlignment w:val="auto"/>
              <w:outlineLvl w:val="9"/>
              <w:rPr>
                <w:b/>
                <w:bCs/>
                <w:position w:val="0"/>
                <w:sz w:val="28"/>
                <w:szCs w:val="28"/>
                <w:lang w:eastAsia="vi-VN"/>
              </w:rPr>
            </w:pPr>
          </w:p>
        </w:tc>
      </w:tr>
      <w:tr w:rsidR="00651390" w:rsidRPr="00651390" w14:paraId="2F44796B" w14:textId="77777777" w:rsidTr="00C33442">
        <w:tc>
          <w:tcPr>
            <w:tcW w:w="3511" w:type="dxa"/>
            <w:shd w:val="clear" w:color="auto" w:fill="auto"/>
          </w:tcPr>
          <w:p w14:paraId="0B4E88B4" w14:textId="5C966DD6" w:rsidR="00651390" w:rsidRPr="00651390" w:rsidRDefault="00651390" w:rsidP="00AE01A1">
            <w:pPr>
              <w:suppressAutoHyphens w:val="0"/>
              <w:spacing w:after="120" w:line="240" w:lineRule="auto"/>
              <w:ind w:leftChars="0" w:left="0" w:firstLineChars="0" w:firstLine="0"/>
              <w:jc w:val="center"/>
              <w:textDirection w:val="lrTb"/>
              <w:textAlignment w:val="auto"/>
              <w:outlineLvl w:val="9"/>
              <w:rPr>
                <w:position w:val="0"/>
                <w:sz w:val="28"/>
                <w:szCs w:val="28"/>
                <w:lang w:eastAsia="vi-VN"/>
              </w:rPr>
            </w:pPr>
            <w:r w:rsidRPr="00651390">
              <w:rPr>
                <w:position w:val="0"/>
                <w:sz w:val="28"/>
                <w:szCs w:val="28"/>
                <w:lang w:val="vi-VN" w:eastAsia="vi-VN"/>
              </w:rPr>
              <w:t>Số: </w:t>
            </w:r>
            <w:r w:rsidRPr="00651390">
              <w:rPr>
                <w:position w:val="0"/>
                <w:sz w:val="28"/>
                <w:szCs w:val="28"/>
                <w:lang w:eastAsia="vi-VN"/>
              </w:rPr>
              <w:t xml:space="preserve">       </w:t>
            </w:r>
            <w:r w:rsidR="00AE01A1">
              <w:rPr>
                <w:position w:val="0"/>
                <w:sz w:val="28"/>
                <w:szCs w:val="28"/>
                <w:lang w:eastAsia="vi-VN"/>
              </w:rPr>
              <w:t>/2024</w:t>
            </w:r>
            <w:r w:rsidRPr="00651390">
              <w:rPr>
                <w:position w:val="0"/>
                <w:sz w:val="28"/>
                <w:szCs w:val="28"/>
                <w:lang w:eastAsia="vi-VN"/>
              </w:rPr>
              <w:t>/QĐ</w:t>
            </w:r>
            <w:r w:rsidRPr="00651390">
              <w:rPr>
                <w:position w:val="0"/>
                <w:sz w:val="28"/>
                <w:szCs w:val="28"/>
                <w:lang w:val="vi-VN" w:eastAsia="vi-VN"/>
              </w:rPr>
              <w:t>-UBND</w:t>
            </w:r>
          </w:p>
        </w:tc>
        <w:tc>
          <w:tcPr>
            <w:tcW w:w="6413" w:type="dxa"/>
            <w:shd w:val="clear" w:color="auto" w:fill="auto"/>
          </w:tcPr>
          <w:p w14:paraId="5EDF1564" w14:textId="1B5FD007" w:rsidR="00651390" w:rsidRPr="00651390" w:rsidRDefault="00651390" w:rsidP="003D3CE8">
            <w:pPr>
              <w:suppressAutoHyphens w:val="0"/>
              <w:spacing w:after="120" w:line="240" w:lineRule="auto"/>
              <w:ind w:leftChars="0" w:left="0" w:firstLineChars="0" w:firstLine="0"/>
              <w:jc w:val="center"/>
              <w:textDirection w:val="lrTb"/>
              <w:textAlignment w:val="auto"/>
              <w:outlineLvl w:val="9"/>
              <w:rPr>
                <w:b/>
                <w:bCs/>
                <w:position w:val="0"/>
                <w:sz w:val="28"/>
                <w:szCs w:val="28"/>
                <w:lang w:eastAsia="vi-VN"/>
              </w:rPr>
            </w:pPr>
            <w:r w:rsidRPr="00651390">
              <w:rPr>
                <w:i/>
                <w:iCs/>
                <w:position w:val="0"/>
                <w:sz w:val="28"/>
                <w:szCs w:val="28"/>
                <w:lang w:eastAsia="vi-VN"/>
              </w:rPr>
              <w:t xml:space="preserve">     L</w:t>
            </w:r>
            <w:r w:rsidRPr="00651390">
              <w:rPr>
                <w:i/>
                <w:iCs/>
                <w:position w:val="0"/>
                <w:sz w:val="28"/>
                <w:szCs w:val="28"/>
                <w:lang w:val="vi-VN" w:eastAsia="vi-VN"/>
              </w:rPr>
              <w:t>ai</w:t>
            </w:r>
            <w:r w:rsidRPr="00651390">
              <w:rPr>
                <w:i/>
                <w:iCs/>
                <w:position w:val="0"/>
                <w:sz w:val="28"/>
                <w:szCs w:val="28"/>
                <w:lang w:eastAsia="vi-VN"/>
              </w:rPr>
              <w:t xml:space="preserve"> Châu</w:t>
            </w:r>
            <w:r w:rsidRPr="00651390">
              <w:rPr>
                <w:i/>
                <w:iCs/>
                <w:position w:val="0"/>
                <w:sz w:val="28"/>
                <w:szCs w:val="28"/>
                <w:lang w:val="vi-VN" w:eastAsia="vi-VN"/>
              </w:rPr>
              <w:t>, ngày </w:t>
            </w:r>
            <w:r w:rsidRPr="00651390">
              <w:rPr>
                <w:i/>
                <w:iCs/>
                <w:position w:val="0"/>
                <w:sz w:val="28"/>
                <w:szCs w:val="28"/>
                <w:lang w:eastAsia="vi-VN"/>
              </w:rPr>
              <w:t xml:space="preserve">    </w:t>
            </w:r>
            <w:r w:rsidRPr="00651390">
              <w:rPr>
                <w:i/>
                <w:iCs/>
                <w:position w:val="0"/>
                <w:sz w:val="28"/>
                <w:szCs w:val="28"/>
                <w:lang w:val="vi-VN" w:eastAsia="vi-VN"/>
              </w:rPr>
              <w:t> tháng</w:t>
            </w:r>
            <w:r w:rsidRPr="00651390">
              <w:rPr>
                <w:i/>
                <w:iCs/>
                <w:position w:val="0"/>
                <w:sz w:val="28"/>
                <w:szCs w:val="28"/>
                <w:lang w:eastAsia="vi-VN"/>
              </w:rPr>
              <w:t xml:space="preserve"> 1</w:t>
            </w:r>
            <w:r w:rsidR="00AE01A1">
              <w:rPr>
                <w:i/>
                <w:iCs/>
                <w:position w:val="0"/>
                <w:sz w:val="28"/>
                <w:szCs w:val="28"/>
                <w:lang w:eastAsia="vi-VN"/>
              </w:rPr>
              <w:t>2</w:t>
            </w:r>
            <w:r w:rsidRPr="00651390">
              <w:rPr>
                <w:i/>
                <w:iCs/>
                <w:position w:val="0"/>
                <w:sz w:val="28"/>
                <w:szCs w:val="28"/>
                <w:lang w:eastAsia="vi-VN"/>
              </w:rPr>
              <w:t xml:space="preserve"> </w:t>
            </w:r>
            <w:r w:rsidRPr="00651390">
              <w:rPr>
                <w:i/>
                <w:iCs/>
                <w:position w:val="0"/>
                <w:sz w:val="28"/>
                <w:szCs w:val="28"/>
                <w:lang w:val="vi-VN" w:eastAsia="vi-VN"/>
              </w:rPr>
              <w:t>năm 20</w:t>
            </w:r>
            <w:r w:rsidRPr="00651390">
              <w:rPr>
                <w:i/>
                <w:iCs/>
                <w:position w:val="0"/>
                <w:sz w:val="28"/>
                <w:szCs w:val="28"/>
                <w:lang w:eastAsia="vi-VN"/>
              </w:rPr>
              <w:t>24</w:t>
            </w:r>
          </w:p>
        </w:tc>
      </w:tr>
    </w:tbl>
    <w:p w14:paraId="70F2BA69" w14:textId="77777777" w:rsidR="00651390" w:rsidRPr="00651390" w:rsidRDefault="00651390" w:rsidP="00651390">
      <w:pPr>
        <w:suppressAutoHyphens w:val="0"/>
        <w:spacing w:line="240" w:lineRule="auto"/>
        <w:ind w:leftChars="0" w:left="0" w:firstLineChars="0" w:firstLine="0"/>
        <w:textDirection w:val="lrTb"/>
        <w:textAlignment w:val="auto"/>
        <w:outlineLvl w:val="9"/>
        <w:rPr>
          <w:rFonts w:eastAsia="Calibri"/>
          <w:position w:val="0"/>
          <w:sz w:val="28"/>
          <w:szCs w:val="28"/>
          <w:bdr w:val="single" w:sz="4" w:space="0" w:color="auto"/>
        </w:rPr>
      </w:pPr>
      <w:r w:rsidRPr="00651390">
        <w:rPr>
          <w:bCs/>
          <w:position w:val="0"/>
          <w:sz w:val="28"/>
          <w:szCs w:val="28"/>
          <w:lang w:eastAsia="vi-VN"/>
        </w:rPr>
        <w:tab/>
      </w:r>
      <w:r w:rsidRPr="00651390">
        <w:rPr>
          <w:rFonts w:eastAsia="Calibri"/>
          <w:position w:val="0"/>
          <w:sz w:val="28"/>
          <w:szCs w:val="28"/>
          <w:bdr w:val="single" w:sz="4" w:space="0" w:color="auto"/>
          <w:lang w:val="vi-VN"/>
        </w:rPr>
        <w:t>DỰ THẢO</w:t>
      </w:r>
    </w:p>
    <w:p w14:paraId="2AE6455B" w14:textId="77777777" w:rsidR="00651390" w:rsidRPr="00651390" w:rsidRDefault="00651390" w:rsidP="00651390">
      <w:pPr>
        <w:suppressAutoHyphens w:val="0"/>
        <w:spacing w:line="240" w:lineRule="auto"/>
        <w:ind w:leftChars="0" w:left="0" w:firstLineChars="0" w:firstLine="0"/>
        <w:textDirection w:val="lrTb"/>
        <w:textAlignment w:val="auto"/>
        <w:outlineLvl w:val="9"/>
        <w:rPr>
          <w:rFonts w:eastAsia="Arial"/>
          <w:vanish/>
          <w:position w:val="0"/>
          <w:sz w:val="28"/>
          <w:szCs w:val="28"/>
        </w:rPr>
      </w:pPr>
    </w:p>
    <w:p w14:paraId="5EFF8D99" w14:textId="77777777" w:rsidR="00651390" w:rsidRPr="00651390" w:rsidRDefault="00651390" w:rsidP="00651390">
      <w:pPr>
        <w:suppressAutoHyphens w:val="0"/>
        <w:spacing w:after="120" w:line="240" w:lineRule="auto"/>
        <w:ind w:leftChars="0" w:left="0" w:firstLineChars="0" w:firstLine="0"/>
        <w:textDirection w:val="lrTb"/>
        <w:textAlignment w:val="auto"/>
        <w:outlineLvl w:val="9"/>
        <w:rPr>
          <w:b/>
          <w:bCs/>
          <w:position w:val="0"/>
          <w:sz w:val="12"/>
          <w:szCs w:val="12"/>
        </w:rPr>
      </w:pPr>
    </w:p>
    <w:p w14:paraId="3DF92870" w14:textId="77777777" w:rsidR="00C348E3" w:rsidRDefault="00704F68" w:rsidP="004548F8">
      <w:pPr>
        <w:spacing w:line="240" w:lineRule="auto"/>
        <w:ind w:left="1" w:hanging="3"/>
        <w:jc w:val="center"/>
        <w:rPr>
          <w:sz w:val="28"/>
          <w:szCs w:val="28"/>
        </w:rPr>
      </w:pPr>
      <w:r>
        <w:rPr>
          <w:b/>
          <w:sz w:val="28"/>
          <w:szCs w:val="28"/>
        </w:rPr>
        <w:t>QUYẾT ĐỊNH</w:t>
      </w:r>
    </w:p>
    <w:p w14:paraId="4DA653E3" w14:textId="23AB5EE7" w:rsidR="00C348E3" w:rsidRDefault="00517288" w:rsidP="004548F8">
      <w:pPr>
        <w:spacing w:line="240" w:lineRule="auto"/>
        <w:ind w:left="1" w:hanging="3"/>
        <w:jc w:val="center"/>
        <w:rPr>
          <w:b/>
          <w:sz w:val="28"/>
          <w:szCs w:val="28"/>
        </w:rPr>
      </w:pPr>
      <w:bookmarkStart w:id="0" w:name="_heading=h.gjdgxs" w:colFirst="0" w:colLast="0"/>
      <w:bookmarkEnd w:id="0"/>
      <w:r>
        <w:rPr>
          <w:b/>
          <w:sz w:val="28"/>
          <w:szCs w:val="28"/>
        </w:rPr>
        <w:t>Q</w:t>
      </w:r>
      <w:r w:rsidRPr="00517288">
        <w:rPr>
          <w:b/>
          <w:sz w:val="28"/>
          <w:szCs w:val="28"/>
        </w:rPr>
        <w:t xml:space="preserve">uy định diện tích, vị trí, mục đích sử dụng của công trình xây dựng phục vụ trực tiếp sản xuất nông nghiệp trên đất trồng lúa </w:t>
      </w:r>
      <w:r>
        <w:rPr>
          <w:b/>
          <w:sz w:val="28"/>
          <w:szCs w:val="28"/>
        </w:rPr>
        <w:br/>
      </w:r>
      <w:r w:rsidRPr="00517288">
        <w:rPr>
          <w:b/>
          <w:sz w:val="28"/>
          <w:szCs w:val="28"/>
        </w:rPr>
        <w:t xml:space="preserve">trên địa bàn tỉnh </w:t>
      </w:r>
      <w:r w:rsidR="00AE01A1">
        <w:rPr>
          <w:b/>
          <w:sz w:val="28"/>
          <w:szCs w:val="28"/>
        </w:rPr>
        <w:t>Lai Châu</w:t>
      </w:r>
    </w:p>
    <w:p w14:paraId="51A66AC5" w14:textId="498A59F7" w:rsidR="00517288" w:rsidRDefault="005232DE">
      <w:pPr>
        <w:spacing w:line="285" w:lineRule="auto"/>
        <w:ind w:left="1" w:hanging="3"/>
        <w:jc w:val="center"/>
        <w:rPr>
          <w:b/>
          <w:sz w:val="27"/>
          <w:szCs w:val="27"/>
        </w:rPr>
      </w:pPr>
      <w:r>
        <w:rPr>
          <w:b/>
          <w:noProof/>
          <w:sz w:val="27"/>
          <w:szCs w:val="27"/>
        </w:rPr>
        <mc:AlternateContent>
          <mc:Choice Requires="wps">
            <w:drawing>
              <wp:anchor distT="0" distB="0" distL="114300" distR="114300" simplePos="0" relativeHeight="251666432" behindDoc="0" locked="0" layoutInCell="1" allowOverlap="1" wp14:anchorId="5BAA38DD" wp14:editId="68B88C1B">
                <wp:simplePos x="0" y="0"/>
                <wp:positionH relativeFrom="column">
                  <wp:posOffset>2329180</wp:posOffset>
                </wp:positionH>
                <wp:positionV relativeFrom="paragraph">
                  <wp:posOffset>11734</wp:posOffset>
                </wp:positionV>
                <wp:extent cx="1209675" cy="0"/>
                <wp:effectExtent l="0" t="0" r="9525" b="19050"/>
                <wp:wrapNone/>
                <wp:docPr id="1761980993" name="Straight Connector 8"/>
                <wp:cNvGraphicFramePr/>
                <a:graphic xmlns:a="http://schemas.openxmlformats.org/drawingml/2006/main">
                  <a:graphicData uri="http://schemas.microsoft.com/office/word/2010/wordprocessingShape">
                    <wps:wsp>
                      <wps:cNvCnPr/>
                      <wps:spPr>
                        <a:xfrm>
                          <a:off x="0" y="0"/>
                          <a:ext cx="12096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8"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83.4pt,.9pt" to="278.6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" strokecolor="black [3040]"/>
            </w:pict>
          </mc:Fallback>
        </mc:AlternateContent>
      </w:r>
    </w:p>
    <w:p w14:paraId="21950021" w14:textId="2B61970D" w:rsidR="00C348E3" w:rsidRDefault="00704F68" w:rsidP="003D5B3B">
      <w:pPr>
        <w:spacing w:line="285" w:lineRule="auto"/>
        <w:ind w:leftChars="0" w:left="0" w:firstLineChars="0" w:firstLine="0"/>
        <w:jc w:val="center"/>
        <w:rPr>
          <w:b/>
          <w:sz w:val="28"/>
          <w:szCs w:val="28"/>
        </w:rPr>
      </w:pPr>
      <w:r>
        <w:rPr>
          <w:noProof/>
        </w:rPr>
        <mc:AlternateContent>
          <mc:Choice Requires="wps">
            <w:drawing>
              <wp:anchor distT="0" distB="0" distL="114300" distR="114300" simplePos="0" relativeHeight="251663360" behindDoc="0" locked="0" layoutInCell="1" hidden="0" allowOverlap="1" wp14:anchorId="25B0DAA3" wp14:editId="0CC070F7">
                <wp:simplePos x="0" y="0"/>
                <wp:positionH relativeFrom="column">
                  <wp:posOffset>2235200</wp:posOffset>
                </wp:positionH>
                <wp:positionV relativeFrom="paragraph">
                  <wp:posOffset>0</wp:posOffset>
                </wp:positionV>
                <wp:extent cx="635" cy="12700"/>
                <wp:effectExtent l="0" t="0" r="0" b="0"/>
                <wp:wrapNone/>
                <wp:docPr id="1472287251" name="Straight Arrow Connector 1472287251"/>
                <wp:cNvGraphicFramePr/>
                <a:graphic xmlns:a="http://schemas.openxmlformats.org/drawingml/2006/main">
                  <a:graphicData uri="http://schemas.microsoft.com/office/word/2010/wordprocessingShape">
                    <wps:wsp>
                      <wps:cNvCnPr/>
                      <wps:spPr>
                        <a:xfrm>
                          <a:off x="4657343" y="3779683"/>
                          <a:ext cx="1377315" cy="635"/>
                        </a:xfrm>
                        <a:prstGeom prst="straightConnector1">
                          <a:avLst/>
                        </a:prstGeom>
                        <a:solidFill>
                          <a:srgbClr val="FFFFFF"/>
                        </a:solidFill>
                        <a:ln w="9525" cap="flat" cmpd="sng">
                          <a:solidFill>
                            <a:srgbClr val="000000"/>
                          </a:solidFill>
                          <a:prstDash val="solid"/>
                          <a:miter lim="800000"/>
                          <a:headEnd type="none" w="sm" len="sm"/>
                          <a:tailEnd type="none" w="sm" len="sm"/>
                        </a:ln>
                      </wps:spPr>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0469AE" id="Straight Arrow Connector 1472287251" o:spid="_x0000_s1026" type="#_x0000_t32" style="position:absolute;margin-left:176pt;margin-top:0;width:.05pt;height:1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" filled="t">
                <v:stroke startarrowwidth="narrow" startarrowlength="short" endarrowwidth="narrow" endarrowlength="short" joinstyle="miter"/>
              </v:shape>
            </w:pict>
          </mc:Fallback>
        </mc:AlternateContent>
      </w:r>
      <w:r>
        <w:rPr>
          <w:b/>
          <w:sz w:val="28"/>
          <w:szCs w:val="28"/>
        </w:rPr>
        <w:t xml:space="preserve">ỦY BAN NHÂN DÂN TỈNH </w:t>
      </w:r>
      <w:r w:rsidR="00AE01A1">
        <w:rPr>
          <w:b/>
          <w:sz w:val="28"/>
          <w:szCs w:val="28"/>
        </w:rPr>
        <w:t>LAI CHÂU</w:t>
      </w:r>
    </w:p>
    <w:p w14:paraId="54068459" w14:textId="77777777" w:rsidR="003D5B3B" w:rsidRDefault="003D5B3B" w:rsidP="003D5B3B">
      <w:pPr>
        <w:spacing w:line="285" w:lineRule="auto"/>
        <w:ind w:leftChars="0" w:left="0" w:firstLineChars="0" w:firstLine="0"/>
        <w:jc w:val="center"/>
        <w:rPr>
          <w:sz w:val="28"/>
          <w:szCs w:val="28"/>
        </w:rPr>
      </w:pPr>
    </w:p>
    <w:p w14:paraId="7A26CE6E" w14:textId="77777777" w:rsidR="0035663B" w:rsidRDefault="003536B2" w:rsidP="0035663B">
      <w:pPr>
        <w:suppressAutoHyphens w:val="0"/>
        <w:spacing w:before="120" w:after="120" w:line="240" w:lineRule="auto"/>
        <w:ind w:leftChars="0" w:left="0" w:firstLineChars="0" w:firstLine="720"/>
        <w:jc w:val="both"/>
        <w:textDirection w:val="lrTb"/>
        <w:textAlignment w:val="auto"/>
        <w:outlineLvl w:val="9"/>
        <w:rPr>
          <w:b/>
          <w:position w:val="0"/>
          <w:sz w:val="28"/>
          <w:szCs w:val="28"/>
        </w:rPr>
      </w:pPr>
      <w:r w:rsidRPr="003536B2">
        <w:rPr>
          <w:i/>
          <w:iCs/>
          <w:position w:val="0"/>
          <w:sz w:val="28"/>
          <w:szCs w:val="28"/>
          <w:lang w:val="vi-VN"/>
        </w:rPr>
        <w:t>Căn cứ Luật Tổ chức Chính quyền địa phương ngày 19</w:t>
      </w:r>
      <w:r w:rsidRPr="003536B2">
        <w:rPr>
          <w:i/>
          <w:iCs/>
          <w:position w:val="0"/>
          <w:sz w:val="28"/>
          <w:szCs w:val="28"/>
          <w:lang w:val="pt-BR"/>
        </w:rPr>
        <w:t xml:space="preserve"> tháng </w:t>
      </w:r>
      <w:r w:rsidRPr="003536B2">
        <w:rPr>
          <w:i/>
          <w:iCs/>
          <w:position w:val="0"/>
          <w:sz w:val="28"/>
          <w:szCs w:val="28"/>
          <w:lang w:val="vi-VN"/>
        </w:rPr>
        <w:t>6</w:t>
      </w:r>
      <w:r w:rsidRPr="003536B2">
        <w:rPr>
          <w:i/>
          <w:iCs/>
          <w:position w:val="0"/>
          <w:sz w:val="28"/>
          <w:szCs w:val="28"/>
          <w:lang w:val="pt-BR"/>
        </w:rPr>
        <w:t xml:space="preserve"> năm </w:t>
      </w:r>
      <w:r w:rsidRPr="003536B2">
        <w:rPr>
          <w:i/>
          <w:iCs/>
          <w:position w:val="0"/>
          <w:sz w:val="28"/>
          <w:szCs w:val="28"/>
          <w:lang w:val="vi-VN"/>
        </w:rPr>
        <w:t>2015;</w:t>
      </w:r>
      <w:r w:rsidRPr="003536B2">
        <w:rPr>
          <w:i/>
          <w:iCs/>
          <w:position w:val="0"/>
          <w:sz w:val="28"/>
          <w:szCs w:val="28"/>
        </w:rPr>
        <w:t xml:space="preserve"> Luật Sửa đổi, bổ sung một số điều của Luật Tổ chức Chính phủ và Luật Tổ chức chính quyền địa phương ngày 22 tháng 11 năm 2019;</w:t>
      </w:r>
    </w:p>
    <w:p w14:paraId="313B0724" w14:textId="77777777" w:rsidR="0035663B" w:rsidRDefault="003536B2" w:rsidP="0035663B">
      <w:pPr>
        <w:spacing w:before="120" w:line="240" w:lineRule="auto"/>
        <w:ind w:leftChars="0" w:left="0" w:firstLineChars="0" w:firstLine="720"/>
        <w:jc w:val="both"/>
        <w:rPr>
          <w:i/>
          <w:iCs/>
          <w:position w:val="0"/>
          <w:sz w:val="28"/>
          <w:szCs w:val="28"/>
        </w:rPr>
      </w:pPr>
      <w:r w:rsidRPr="003536B2">
        <w:rPr>
          <w:i/>
          <w:iCs/>
          <w:position w:val="0"/>
          <w:sz w:val="28"/>
          <w:szCs w:val="28"/>
          <w:lang w:val="vi-VN"/>
        </w:rPr>
        <w:t>Căn cứ Luật Ban hành văn bản quy phạm pháp luật ngày 22 tháng 6 năm 2015; Luật Sửa đổi, bổ sung một số Điều của Luật ban hành văn bản quy phạm pháp luật ngày 18 tháng 6 năm 2020;</w:t>
      </w:r>
      <w:r w:rsidR="0035663B" w:rsidRPr="0035663B">
        <w:rPr>
          <w:i/>
          <w:iCs/>
          <w:position w:val="0"/>
          <w:sz w:val="28"/>
          <w:szCs w:val="28"/>
          <w:lang w:val="vi-VN"/>
        </w:rPr>
        <w:t xml:space="preserve"> </w:t>
      </w:r>
    </w:p>
    <w:p w14:paraId="33634F44" w14:textId="77777777" w:rsidR="0035663B" w:rsidRDefault="0035663B" w:rsidP="0035663B">
      <w:pPr>
        <w:spacing w:before="120" w:line="240" w:lineRule="auto"/>
        <w:ind w:leftChars="0" w:left="0" w:firstLineChars="0" w:firstLine="720"/>
        <w:jc w:val="both"/>
        <w:rPr>
          <w:i/>
          <w:iCs/>
          <w:position w:val="0"/>
          <w:sz w:val="28"/>
          <w:szCs w:val="28"/>
        </w:rPr>
      </w:pPr>
      <w:r w:rsidRPr="003536B2">
        <w:rPr>
          <w:i/>
          <w:iCs/>
          <w:position w:val="0"/>
          <w:sz w:val="28"/>
          <w:szCs w:val="28"/>
          <w:lang w:val="vi-VN"/>
        </w:rPr>
        <w:t>Căn cứ Luật Đất đai ngày 18 tháng 01 năm 2024;</w:t>
      </w:r>
      <w:r w:rsidRPr="0035663B">
        <w:rPr>
          <w:i/>
          <w:iCs/>
          <w:position w:val="0"/>
          <w:sz w:val="28"/>
          <w:szCs w:val="28"/>
          <w:lang w:val="vi-VN"/>
        </w:rPr>
        <w:t xml:space="preserve"> </w:t>
      </w:r>
    </w:p>
    <w:p w14:paraId="646BABEF" w14:textId="77777777" w:rsidR="00F65778" w:rsidRDefault="0035663B" w:rsidP="00F65778">
      <w:pPr>
        <w:spacing w:before="120" w:line="240" w:lineRule="auto"/>
        <w:ind w:leftChars="0" w:left="0" w:firstLineChars="0" w:firstLine="720"/>
        <w:jc w:val="both"/>
        <w:rPr>
          <w:i/>
          <w:sz w:val="28"/>
          <w:szCs w:val="28"/>
        </w:rPr>
      </w:pPr>
      <w:r>
        <w:rPr>
          <w:i/>
          <w:iCs/>
          <w:position w:val="0"/>
          <w:sz w:val="28"/>
          <w:szCs w:val="28"/>
        </w:rPr>
        <w:t>C</w:t>
      </w:r>
      <w:r w:rsidRPr="003536B2">
        <w:rPr>
          <w:i/>
          <w:iCs/>
          <w:position w:val="0"/>
          <w:sz w:val="28"/>
          <w:szCs w:val="28"/>
          <w:lang w:val="vi-VN"/>
        </w:rPr>
        <w:t>ăn cứ Nghị định số 112/2024/NĐ-CP ngày 11 tháng 9 năm 2024 của Chính phủ về quy định chi tiết về đất trồng lúa;</w:t>
      </w:r>
    </w:p>
    <w:p w14:paraId="0F4C0792" w14:textId="2222C183" w:rsidR="0035663B" w:rsidRPr="00F65778" w:rsidRDefault="00F65778" w:rsidP="00F65778">
      <w:pPr>
        <w:spacing w:before="120" w:line="240" w:lineRule="auto"/>
        <w:ind w:leftChars="0" w:left="0" w:firstLineChars="0" w:firstLine="720"/>
        <w:jc w:val="both"/>
        <w:rPr>
          <w:i/>
          <w:sz w:val="28"/>
          <w:szCs w:val="28"/>
        </w:rPr>
      </w:pPr>
      <w:r>
        <w:rPr>
          <w:i/>
          <w:sz w:val="28"/>
          <w:szCs w:val="28"/>
        </w:rPr>
        <w:t>T</w:t>
      </w:r>
      <w:r w:rsidR="0035663B">
        <w:rPr>
          <w:i/>
          <w:sz w:val="28"/>
          <w:szCs w:val="28"/>
        </w:rPr>
        <w:t>heo đề nghị của Giám đốc Sở Nông nghiệp và PTNT</w:t>
      </w:r>
      <w:r w:rsidR="0035663B">
        <w:rPr>
          <w:bCs/>
          <w:i/>
          <w:iCs/>
          <w:sz w:val="28"/>
          <w:szCs w:val="28"/>
        </w:rPr>
        <w:t>.</w:t>
      </w:r>
    </w:p>
    <w:p w14:paraId="1FB5C288" w14:textId="77777777" w:rsidR="00C348E3" w:rsidRDefault="00704F68" w:rsidP="00F65778">
      <w:pPr>
        <w:spacing w:before="360" w:after="360" w:line="276" w:lineRule="auto"/>
        <w:ind w:left="1" w:hanging="3"/>
        <w:jc w:val="center"/>
        <w:rPr>
          <w:sz w:val="28"/>
          <w:szCs w:val="28"/>
        </w:rPr>
      </w:pPr>
      <w:r>
        <w:rPr>
          <w:b/>
          <w:sz w:val="28"/>
          <w:szCs w:val="28"/>
        </w:rPr>
        <w:t>QUYẾT ĐỊNH:</w:t>
      </w:r>
      <w:bookmarkStart w:id="1" w:name="bookmark=id.1fob9te" w:colFirst="0" w:colLast="0"/>
      <w:bookmarkEnd w:id="1"/>
    </w:p>
    <w:p w14:paraId="650741D5" w14:textId="77777777" w:rsidR="00F65778" w:rsidRDefault="00704F68" w:rsidP="00F06C18">
      <w:pPr>
        <w:spacing w:before="120" w:line="276" w:lineRule="auto"/>
        <w:ind w:leftChars="0" w:left="0" w:firstLineChars="0" w:firstLine="720"/>
        <w:jc w:val="both"/>
        <w:rPr>
          <w:sz w:val="28"/>
          <w:szCs w:val="28"/>
        </w:rPr>
      </w:pPr>
      <w:r>
        <w:rPr>
          <w:b/>
          <w:sz w:val="28"/>
          <w:szCs w:val="28"/>
        </w:rPr>
        <w:t>Điều 1. Phạm vi điều chỉnh</w:t>
      </w:r>
    </w:p>
    <w:p w14:paraId="44C51028" w14:textId="66AA81EB" w:rsidR="00F65778" w:rsidRDefault="00704F68" w:rsidP="00F06C18">
      <w:pPr>
        <w:spacing w:before="120" w:line="276" w:lineRule="auto"/>
        <w:ind w:leftChars="0" w:left="1" w:firstLineChars="0" w:firstLine="719"/>
        <w:jc w:val="both"/>
        <w:rPr>
          <w:sz w:val="28"/>
          <w:szCs w:val="28"/>
        </w:rPr>
      </w:pPr>
      <w:r>
        <w:rPr>
          <w:sz w:val="28"/>
          <w:szCs w:val="28"/>
          <w:highlight w:val="white"/>
        </w:rPr>
        <w:t xml:space="preserve">Quyết định này quy định </w:t>
      </w:r>
      <w:r w:rsidR="00517288" w:rsidRPr="00517288">
        <w:rPr>
          <w:sz w:val="28"/>
          <w:szCs w:val="28"/>
        </w:rPr>
        <w:t>diện tích, vị trí, mục đích sử dụng của công trình xây dựng phục vụ trực tiếp sản xuất nông nghiệp trên đất trồng lúa</w:t>
      </w:r>
      <w:r w:rsidR="00517288">
        <w:rPr>
          <w:sz w:val="28"/>
          <w:szCs w:val="28"/>
        </w:rPr>
        <w:t xml:space="preserve"> </w:t>
      </w:r>
      <w:r w:rsidR="00F4371A" w:rsidRPr="00F4371A">
        <w:rPr>
          <w:sz w:val="28"/>
          <w:szCs w:val="28"/>
        </w:rPr>
        <w:t xml:space="preserve">trên địa bàn tỉnh </w:t>
      </w:r>
      <w:r w:rsidR="00AE01A1">
        <w:rPr>
          <w:sz w:val="28"/>
          <w:szCs w:val="28"/>
        </w:rPr>
        <w:t>Lai Châu</w:t>
      </w:r>
      <w:r w:rsidR="0053055B">
        <w:rPr>
          <w:sz w:val="28"/>
          <w:szCs w:val="28"/>
        </w:rPr>
        <w:t xml:space="preserve"> theo </w:t>
      </w:r>
      <w:r w:rsidR="00A73B6E">
        <w:rPr>
          <w:sz w:val="28"/>
          <w:szCs w:val="28"/>
        </w:rPr>
        <w:t>k</w:t>
      </w:r>
      <w:r w:rsidR="0053055B">
        <w:rPr>
          <w:sz w:val="28"/>
          <w:szCs w:val="28"/>
        </w:rPr>
        <w:t>hoản 1</w:t>
      </w:r>
      <w:r w:rsidR="00B71F2C">
        <w:rPr>
          <w:sz w:val="28"/>
          <w:szCs w:val="28"/>
        </w:rPr>
        <w:t>,</w:t>
      </w:r>
      <w:r w:rsidR="0053055B">
        <w:rPr>
          <w:sz w:val="28"/>
          <w:szCs w:val="28"/>
        </w:rPr>
        <w:t xml:space="preserve"> </w:t>
      </w:r>
      <w:r w:rsidR="0053055B" w:rsidRPr="0053055B">
        <w:rPr>
          <w:sz w:val="28"/>
          <w:szCs w:val="28"/>
        </w:rPr>
        <w:t>Điều 9</w:t>
      </w:r>
      <w:r w:rsidR="00B71F2C">
        <w:rPr>
          <w:sz w:val="28"/>
          <w:szCs w:val="28"/>
        </w:rPr>
        <w:t>,</w:t>
      </w:r>
      <w:r w:rsidR="0053055B" w:rsidRPr="0053055B">
        <w:rPr>
          <w:sz w:val="28"/>
          <w:szCs w:val="28"/>
        </w:rPr>
        <w:t xml:space="preserve"> Nghị định số 112/2024/NĐ-CP ngày 11 tháng 9 năm 2024 của Chính phủ quy định chi tiết về đất trồng lúa</w:t>
      </w:r>
      <w:r w:rsidR="00A256F7">
        <w:rPr>
          <w:sz w:val="28"/>
          <w:szCs w:val="28"/>
          <w:lang w:val="vi-VN"/>
        </w:rPr>
        <w:t>.</w:t>
      </w:r>
    </w:p>
    <w:p w14:paraId="67C9D7A7" w14:textId="5709A7EB" w:rsidR="00C348E3" w:rsidRPr="00F65778" w:rsidRDefault="00704F68" w:rsidP="00F06C18">
      <w:pPr>
        <w:spacing w:before="120" w:line="276" w:lineRule="auto"/>
        <w:ind w:leftChars="0" w:left="0" w:firstLineChars="0" w:firstLine="720"/>
        <w:jc w:val="both"/>
        <w:rPr>
          <w:sz w:val="28"/>
          <w:szCs w:val="28"/>
        </w:rPr>
      </w:pPr>
      <w:r>
        <w:rPr>
          <w:b/>
          <w:sz w:val="28"/>
          <w:szCs w:val="28"/>
          <w:highlight w:val="white"/>
        </w:rPr>
        <w:t>Điều 2. Đối tượng áp dụng</w:t>
      </w:r>
    </w:p>
    <w:p w14:paraId="63F103F0" w14:textId="1CD240AA" w:rsidR="003536B2" w:rsidRPr="003536B2" w:rsidRDefault="00F65778" w:rsidP="00F06C18">
      <w:pPr>
        <w:suppressAutoHyphens w:val="0"/>
        <w:spacing w:before="120" w:line="276" w:lineRule="auto"/>
        <w:ind w:leftChars="0" w:left="0" w:firstLineChars="0" w:firstLine="720"/>
        <w:jc w:val="both"/>
        <w:textDirection w:val="lrTb"/>
        <w:textAlignment w:val="auto"/>
        <w:outlineLvl w:val="9"/>
        <w:rPr>
          <w:position w:val="0"/>
          <w:sz w:val="28"/>
          <w:szCs w:val="28"/>
        </w:rPr>
      </w:pPr>
      <w:r>
        <w:rPr>
          <w:bCs/>
          <w:spacing w:val="-2"/>
          <w:position w:val="0"/>
          <w:sz w:val="28"/>
          <w:szCs w:val="32"/>
          <w:lang w:val="nl-NL"/>
        </w:rPr>
        <w:t>1. C</w:t>
      </w:r>
      <w:r w:rsidR="003536B2" w:rsidRPr="003536B2">
        <w:rPr>
          <w:bCs/>
          <w:spacing w:val="-2"/>
          <w:position w:val="0"/>
          <w:sz w:val="28"/>
          <w:szCs w:val="32"/>
          <w:lang w:val="nl-NL"/>
        </w:rPr>
        <w:t>ác c</w:t>
      </w:r>
      <w:r w:rsidR="003536B2" w:rsidRPr="003536B2">
        <w:rPr>
          <w:position w:val="0"/>
          <w:sz w:val="28"/>
          <w:szCs w:val="28"/>
        </w:rPr>
        <w:t>ơ quan nhà nước và các tổ chức, cá nhân khác có liên quan được giao nhiệm vụ quản lý, sử dụng đất trồng lúa;</w:t>
      </w:r>
    </w:p>
    <w:p w14:paraId="3030E87A" w14:textId="79C199A0" w:rsidR="003536B2" w:rsidRPr="003536B2" w:rsidRDefault="003536B2" w:rsidP="00F06C18">
      <w:pPr>
        <w:suppressAutoHyphens w:val="0"/>
        <w:spacing w:before="120" w:line="276" w:lineRule="auto"/>
        <w:ind w:leftChars="0" w:left="0" w:firstLineChars="0" w:firstLine="720"/>
        <w:jc w:val="both"/>
        <w:textDirection w:val="lrTb"/>
        <w:textAlignment w:val="auto"/>
        <w:outlineLvl w:val="9"/>
        <w:rPr>
          <w:position w:val="0"/>
          <w:sz w:val="28"/>
          <w:szCs w:val="28"/>
        </w:rPr>
      </w:pPr>
      <w:r>
        <w:rPr>
          <w:bCs/>
          <w:spacing w:val="-2"/>
          <w:position w:val="0"/>
          <w:sz w:val="28"/>
          <w:szCs w:val="32"/>
          <w:lang w:val="nl-NL"/>
        </w:rPr>
        <w:t>2.</w:t>
      </w:r>
      <w:r w:rsidRPr="003536B2">
        <w:rPr>
          <w:bCs/>
          <w:spacing w:val="-2"/>
          <w:position w:val="0"/>
          <w:sz w:val="28"/>
          <w:szCs w:val="32"/>
          <w:lang w:val="nl-NL"/>
        </w:rPr>
        <w:t xml:space="preserve"> </w:t>
      </w:r>
      <w:r w:rsidRPr="003536B2">
        <w:rPr>
          <w:position w:val="0"/>
          <w:sz w:val="28"/>
          <w:szCs w:val="28"/>
        </w:rPr>
        <w:t>Người sử dụng đất trồng lúa và các đối tượng khác có liên quan đến việc sử dụng đất trồng lúa.</w:t>
      </w:r>
    </w:p>
    <w:p w14:paraId="74BBA9BF" w14:textId="77777777" w:rsidR="00F06C18" w:rsidRDefault="00704F68" w:rsidP="00F06C18">
      <w:pPr>
        <w:widowControl w:val="0"/>
        <w:pBdr>
          <w:top w:val="nil"/>
          <w:left w:val="nil"/>
          <w:bottom w:val="nil"/>
          <w:right w:val="nil"/>
          <w:between w:val="nil"/>
        </w:pBdr>
        <w:spacing w:before="120" w:line="276" w:lineRule="auto"/>
        <w:ind w:leftChars="0" w:left="0" w:firstLineChars="0" w:firstLine="720"/>
        <w:jc w:val="both"/>
        <w:rPr>
          <w:b/>
          <w:sz w:val="28"/>
          <w:szCs w:val="28"/>
        </w:rPr>
      </w:pPr>
      <w:bookmarkStart w:id="2" w:name="_heading=h.3znysh7" w:colFirst="0" w:colLast="0"/>
      <w:bookmarkEnd w:id="2"/>
      <w:r>
        <w:rPr>
          <w:b/>
          <w:sz w:val="28"/>
          <w:szCs w:val="28"/>
        </w:rPr>
        <w:t xml:space="preserve">Điều 3. Quy định </w:t>
      </w:r>
      <w:r w:rsidR="00D27982">
        <w:rPr>
          <w:b/>
          <w:sz w:val="28"/>
          <w:szCs w:val="28"/>
        </w:rPr>
        <w:t xml:space="preserve">diện tích, vị trí, mục đích </w:t>
      </w:r>
      <w:r w:rsidR="003D3582">
        <w:rPr>
          <w:b/>
          <w:sz w:val="28"/>
          <w:szCs w:val="28"/>
        </w:rPr>
        <w:t>c</w:t>
      </w:r>
      <w:r w:rsidR="003D3582" w:rsidRPr="003D3582">
        <w:rPr>
          <w:b/>
          <w:sz w:val="28"/>
          <w:szCs w:val="28"/>
        </w:rPr>
        <w:t>ủa công trình xây dựng phục vụ trực tiếp sản xuấ</w:t>
      </w:r>
      <w:r w:rsidR="003536B2">
        <w:rPr>
          <w:b/>
          <w:sz w:val="28"/>
          <w:szCs w:val="28"/>
        </w:rPr>
        <w:t>t nông nghiệp trên đất trồng lúa</w:t>
      </w:r>
    </w:p>
    <w:p w14:paraId="1AB8ACD8" w14:textId="7AA82D17" w:rsidR="003F214B" w:rsidRPr="00F450B4" w:rsidRDefault="003F214B" w:rsidP="003F214B">
      <w:pPr>
        <w:shd w:val="clear" w:color="auto" w:fill="FFFFFF"/>
        <w:spacing w:before="120"/>
        <w:ind w:left="1" w:hanging="3"/>
        <w:jc w:val="both"/>
        <w:rPr>
          <w:rFonts w:eastAsia="Calibri"/>
          <w:sz w:val="28"/>
          <w:szCs w:val="28"/>
          <w:shd w:val="clear" w:color="auto" w:fill="FFFFFF"/>
          <w:lang w:val="sv-SE"/>
        </w:rPr>
      </w:pPr>
      <w:r>
        <w:rPr>
          <w:spacing w:val="2"/>
          <w:sz w:val="28"/>
          <w:szCs w:val="28"/>
        </w:rPr>
        <w:lastRenderedPageBreak/>
        <w:tab/>
      </w:r>
      <w:r>
        <w:rPr>
          <w:spacing w:val="2"/>
          <w:sz w:val="28"/>
          <w:szCs w:val="28"/>
        </w:rPr>
        <w:tab/>
      </w:r>
      <w:r w:rsidRPr="003F214B">
        <w:rPr>
          <w:spacing w:val="2"/>
          <w:sz w:val="28"/>
          <w:szCs w:val="28"/>
        </w:rPr>
        <w:t>1.</w:t>
      </w:r>
      <w:r w:rsidRPr="003F214B">
        <w:rPr>
          <w:rFonts w:eastAsia="Calibri"/>
          <w:sz w:val="28"/>
          <w:szCs w:val="28"/>
          <w:shd w:val="clear" w:color="auto" w:fill="FFFFFF"/>
          <w:lang w:val="sv-SE"/>
        </w:rPr>
        <w:t xml:space="preserve"> Diện tích xây dự</w:t>
      </w:r>
      <w:r>
        <w:rPr>
          <w:rFonts w:eastAsia="Calibri"/>
          <w:sz w:val="28"/>
          <w:szCs w:val="28"/>
          <w:shd w:val="clear" w:color="auto" w:fill="FFFFFF"/>
          <w:lang w:val="sv-SE"/>
        </w:rPr>
        <w:t>ng công trình</w:t>
      </w:r>
      <w:r w:rsidR="00805A78">
        <w:rPr>
          <w:rFonts w:eastAsia="Calibri"/>
          <w:sz w:val="28"/>
          <w:szCs w:val="28"/>
          <w:shd w:val="clear" w:color="auto" w:fill="FFFFFF"/>
          <w:lang w:val="sv-SE"/>
        </w:rPr>
        <w:t xml:space="preserve">: </w:t>
      </w:r>
      <w:r w:rsidR="00805A78" w:rsidRPr="00F450B4">
        <w:rPr>
          <w:rFonts w:eastAsia="Calibri"/>
          <w:sz w:val="28"/>
          <w:szCs w:val="28"/>
          <w:shd w:val="clear" w:color="auto" w:fill="FFFFFF"/>
          <w:lang w:val="sv-SE"/>
        </w:rPr>
        <w:t>D</w:t>
      </w:r>
      <w:r w:rsidRPr="00F450B4">
        <w:rPr>
          <w:rFonts w:eastAsia="Calibri"/>
          <w:sz w:val="28"/>
          <w:szCs w:val="28"/>
          <w:shd w:val="clear" w:color="auto" w:fill="FFFFFF"/>
          <w:lang w:val="sv-SE"/>
        </w:rPr>
        <w:t>iện tích đất được sử dụng để xây dựng công trình phục vụ trực tiếp sản xuất nông nghiệp tối đa không quá 0,1% tổng diện tích đất trồng lúa</w:t>
      </w:r>
      <w:r w:rsidR="00805A78" w:rsidRPr="00F450B4">
        <w:rPr>
          <w:rFonts w:eastAsia="Calibri"/>
          <w:sz w:val="28"/>
          <w:szCs w:val="28"/>
          <w:shd w:val="clear" w:color="auto" w:fill="FFFFFF"/>
          <w:lang w:val="sv-SE"/>
        </w:rPr>
        <w:t xml:space="preserve"> của chủ sở hữu</w:t>
      </w:r>
      <w:r w:rsidRPr="00F450B4">
        <w:rPr>
          <w:rFonts w:eastAsia="Calibri"/>
          <w:sz w:val="28"/>
          <w:szCs w:val="28"/>
          <w:shd w:val="clear" w:color="auto" w:fill="FFFFFF"/>
          <w:lang w:val="sv-SE"/>
        </w:rPr>
        <w:t>.</w:t>
      </w:r>
    </w:p>
    <w:p w14:paraId="39CBA5C6" w14:textId="4854262A" w:rsidR="003F214B" w:rsidRPr="003F214B" w:rsidRDefault="003F214B" w:rsidP="003F214B">
      <w:pPr>
        <w:shd w:val="clear" w:color="auto" w:fill="FFFFFF"/>
        <w:spacing w:before="120"/>
        <w:ind w:left="1" w:hanging="3"/>
        <w:jc w:val="both"/>
        <w:rPr>
          <w:sz w:val="28"/>
          <w:szCs w:val="28"/>
        </w:rPr>
      </w:pPr>
      <w:r w:rsidRPr="003F214B">
        <w:rPr>
          <w:sz w:val="28"/>
          <w:szCs w:val="28"/>
        </w:rPr>
        <w:tab/>
      </w:r>
      <w:r w:rsidRPr="003F214B">
        <w:rPr>
          <w:sz w:val="28"/>
          <w:szCs w:val="28"/>
        </w:rPr>
        <w:tab/>
        <w:t xml:space="preserve">2. Vị trí xây dựng công trình: Công trình được phép xây dựng một hoặc nhiều vị trí khác nhau trong khu vực đất trồng lúa; </w:t>
      </w:r>
      <w:r w:rsidR="00805A78" w:rsidRPr="008877C0">
        <w:rPr>
          <w:sz w:val="28"/>
          <w:szCs w:val="28"/>
        </w:rPr>
        <w:t>thuận tiện về giao thông;</w:t>
      </w:r>
      <w:r w:rsidR="00805A78" w:rsidRPr="003F214B">
        <w:rPr>
          <w:bCs/>
          <w:spacing w:val="-2"/>
          <w:sz w:val="28"/>
          <w:szCs w:val="28"/>
          <w:lang w:val="vi-VN"/>
        </w:rPr>
        <w:t xml:space="preserve"> </w:t>
      </w:r>
      <w:r w:rsidRPr="003F214B">
        <w:rPr>
          <w:bCs/>
          <w:spacing w:val="-2"/>
          <w:sz w:val="28"/>
          <w:szCs w:val="28"/>
          <w:lang w:val="vi-VN"/>
        </w:rPr>
        <w:t>nằm ngoài hành lang bảo vệ các công trình theo quy định của pháp luật</w:t>
      </w:r>
      <w:r w:rsidRPr="003F214B">
        <w:rPr>
          <w:bCs/>
          <w:spacing w:val="-2"/>
          <w:sz w:val="28"/>
          <w:szCs w:val="28"/>
        </w:rPr>
        <w:t>.</w:t>
      </w:r>
    </w:p>
    <w:p w14:paraId="54A36576" w14:textId="4DE18B97" w:rsidR="003F214B" w:rsidRPr="003F214B" w:rsidRDefault="003F214B" w:rsidP="003F214B">
      <w:pPr>
        <w:shd w:val="clear" w:color="auto" w:fill="FFFFFF"/>
        <w:spacing w:before="120"/>
        <w:ind w:left="1" w:hanging="3"/>
        <w:jc w:val="both"/>
        <w:rPr>
          <w:sz w:val="28"/>
          <w:szCs w:val="28"/>
        </w:rPr>
      </w:pPr>
      <w:r>
        <w:rPr>
          <w:sz w:val="28"/>
          <w:szCs w:val="28"/>
        </w:rPr>
        <w:tab/>
      </w:r>
      <w:r>
        <w:rPr>
          <w:sz w:val="28"/>
          <w:szCs w:val="28"/>
        </w:rPr>
        <w:tab/>
      </w:r>
      <w:r w:rsidRPr="003F214B">
        <w:rPr>
          <w:sz w:val="28"/>
          <w:szCs w:val="28"/>
        </w:rPr>
        <w:t>3. Mục đích sử dụng: Phục vụ từ 01 (một) trong các nội dung được quy định tại khoản 6 Điều 3 Nghị định số 112/2024/NĐ-CP.</w:t>
      </w:r>
    </w:p>
    <w:p w14:paraId="7BD53ADB" w14:textId="6DAC2CED" w:rsidR="0035663B" w:rsidRDefault="00704F68" w:rsidP="00F06C18">
      <w:pPr>
        <w:spacing w:before="120" w:line="276" w:lineRule="auto"/>
        <w:ind w:leftChars="0" w:left="0" w:firstLineChars="0" w:firstLine="720"/>
        <w:jc w:val="both"/>
        <w:rPr>
          <w:sz w:val="28"/>
          <w:szCs w:val="28"/>
        </w:rPr>
      </w:pPr>
      <w:r>
        <w:rPr>
          <w:b/>
          <w:sz w:val="28"/>
          <w:szCs w:val="28"/>
        </w:rPr>
        <w:t xml:space="preserve">Điều </w:t>
      </w:r>
      <w:r w:rsidR="00BB3A00">
        <w:rPr>
          <w:b/>
          <w:sz w:val="28"/>
          <w:szCs w:val="28"/>
        </w:rPr>
        <w:t>4</w:t>
      </w:r>
      <w:r>
        <w:rPr>
          <w:b/>
          <w:sz w:val="28"/>
          <w:szCs w:val="28"/>
        </w:rPr>
        <w:t>. Tổ chức thực hiện</w:t>
      </w:r>
    </w:p>
    <w:p w14:paraId="4046A9CE" w14:textId="0C8011BF" w:rsidR="00E20B5A" w:rsidRDefault="00E20B5A" w:rsidP="00E20B5A">
      <w:pPr>
        <w:tabs>
          <w:tab w:val="left" w:pos="360"/>
        </w:tabs>
        <w:spacing w:before="120" w:line="276" w:lineRule="auto"/>
        <w:ind w:leftChars="0" w:left="0" w:firstLineChars="0" w:firstLine="0"/>
        <w:jc w:val="both"/>
        <w:rPr>
          <w:sz w:val="28"/>
          <w:szCs w:val="28"/>
        </w:rPr>
      </w:pPr>
      <w:r>
        <w:rPr>
          <w:rFonts w:eastAsia="Batang"/>
          <w:bCs/>
          <w:position w:val="0"/>
          <w:sz w:val="28"/>
          <w:szCs w:val="28"/>
          <w:lang w:eastAsia="ko-KR"/>
        </w:rPr>
        <w:tab/>
      </w:r>
      <w:r>
        <w:rPr>
          <w:rFonts w:eastAsia="Batang"/>
          <w:bCs/>
          <w:position w:val="0"/>
          <w:sz w:val="28"/>
          <w:szCs w:val="28"/>
          <w:lang w:eastAsia="ko-KR"/>
        </w:rPr>
        <w:tab/>
        <w:t>1</w:t>
      </w:r>
      <w:r w:rsidRPr="00BB3A00">
        <w:rPr>
          <w:rFonts w:eastAsia="Batang"/>
          <w:bCs/>
          <w:position w:val="0"/>
          <w:sz w:val="28"/>
          <w:szCs w:val="28"/>
          <w:lang w:eastAsia="ko-KR"/>
        </w:rPr>
        <w:t xml:space="preserve">. </w:t>
      </w:r>
      <w:r w:rsidRPr="00BB3A00">
        <w:rPr>
          <w:rFonts w:eastAsia="Batang"/>
          <w:bCs/>
          <w:position w:val="0"/>
          <w:sz w:val="28"/>
          <w:szCs w:val="28"/>
          <w:lang w:val="vi-VN" w:eastAsia="ko-KR"/>
        </w:rPr>
        <w:t xml:space="preserve">Uỷ ban nhân dân </w:t>
      </w:r>
      <w:r>
        <w:rPr>
          <w:rFonts w:eastAsia="Batang"/>
          <w:bCs/>
          <w:position w:val="0"/>
          <w:sz w:val="28"/>
          <w:szCs w:val="28"/>
          <w:lang w:eastAsia="ko-KR"/>
        </w:rPr>
        <w:t xml:space="preserve">các </w:t>
      </w:r>
      <w:r w:rsidRPr="00BB3A00">
        <w:rPr>
          <w:rFonts w:eastAsia="Batang"/>
          <w:bCs/>
          <w:position w:val="0"/>
          <w:sz w:val="28"/>
          <w:szCs w:val="28"/>
          <w:lang w:val="vi-VN" w:eastAsia="ko-KR"/>
        </w:rPr>
        <w:t>huyện</w:t>
      </w:r>
      <w:r w:rsidRPr="00BB3A00">
        <w:rPr>
          <w:rFonts w:eastAsia="Batang"/>
          <w:bCs/>
          <w:position w:val="0"/>
          <w:sz w:val="28"/>
          <w:szCs w:val="28"/>
          <w:lang w:eastAsia="ko-KR"/>
        </w:rPr>
        <w:t xml:space="preserve">, thành phố </w:t>
      </w:r>
      <w:r w:rsidRPr="00BB3A00">
        <w:rPr>
          <w:rFonts w:eastAsia="Batang"/>
          <w:bCs/>
          <w:position w:val="0"/>
          <w:sz w:val="28"/>
          <w:szCs w:val="28"/>
          <w:lang w:val="vi-VN" w:eastAsia="ko-KR"/>
        </w:rPr>
        <w:t>có trách nhiệm phổ biến, hướng dẫn và tổ chức thực hiện Quy định này trên địa bàn</w:t>
      </w:r>
      <w:r w:rsidRPr="00BB3A00">
        <w:rPr>
          <w:rFonts w:eastAsia="Batang"/>
          <w:bCs/>
          <w:position w:val="0"/>
          <w:sz w:val="28"/>
          <w:szCs w:val="28"/>
          <w:lang w:eastAsia="ko-KR"/>
        </w:rPr>
        <w:t>.</w:t>
      </w:r>
      <w:r w:rsidRPr="00BB3A00">
        <w:rPr>
          <w:rFonts w:eastAsia="Batang"/>
          <w:bCs/>
          <w:position w:val="0"/>
          <w:sz w:val="28"/>
          <w:szCs w:val="28"/>
          <w:lang w:val="vi-VN" w:eastAsia="ko-KR"/>
        </w:rPr>
        <w:t xml:space="preserve"> </w:t>
      </w:r>
      <w:r w:rsidRPr="00BB3A00">
        <w:rPr>
          <w:rFonts w:eastAsia="Batang"/>
          <w:bCs/>
          <w:position w:val="0"/>
          <w:sz w:val="28"/>
          <w:szCs w:val="28"/>
          <w:lang w:eastAsia="ko-KR"/>
        </w:rPr>
        <w:t>T</w:t>
      </w:r>
      <w:r w:rsidRPr="00BB3A00">
        <w:rPr>
          <w:rFonts w:eastAsia="Batang"/>
          <w:bCs/>
          <w:position w:val="0"/>
          <w:sz w:val="28"/>
          <w:szCs w:val="28"/>
          <w:lang w:val="vi-VN" w:eastAsia="ko-KR"/>
        </w:rPr>
        <w:t>heo dõi, k</w:t>
      </w:r>
      <w:r w:rsidRPr="00BB3A00">
        <w:rPr>
          <w:rFonts w:eastAsia="Batang"/>
          <w:bCs/>
          <w:position w:val="0"/>
          <w:sz w:val="28"/>
          <w:szCs w:val="28"/>
          <w:lang w:eastAsia="ko-KR"/>
        </w:rPr>
        <w:t xml:space="preserve">iểm tra, xử lý các trường hợp xây dựng công trình trên đất trồng lúa không đúng quy định; chịu trách nhiệm trước </w:t>
      </w:r>
      <w:r>
        <w:rPr>
          <w:sz w:val="28"/>
          <w:szCs w:val="28"/>
        </w:rPr>
        <w:t>Ủy ban nhân dân tỉnh nếu để xảy ra tình trạng xây dựng công trình phục vụ trực tiếp sản xuất nông nghiệp trên đất trồng lúa vi phạm pháp luật thuộc địa bàn quản lý.</w:t>
      </w:r>
    </w:p>
    <w:p w14:paraId="4D48BE1D" w14:textId="544A064A" w:rsidR="0035663B" w:rsidRDefault="00E20B5A" w:rsidP="00F06C18">
      <w:pPr>
        <w:suppressAutoHyphens w:val="0"/>
        <w:spacing w:before="120" w:line="276" w:lineRule="auto"/>
        <w:ind w:leftChars="0" w:left="0" w:firstLineChars="0" w:firstLine="720"/>
        <w:jc w:val="both"/>
        <w:textDirection w:val="lrTb"/>
        <w:textAlignment w:val="auto"/>
        <w:outlineLvl w:val="9"/>
        <w:rPr>
          <w:rFonts w:eastAsia="Batang"/>
          <w:bCs/>
          <w:position w:val="0"/>
          <w:sz w:val="28"/>
          <w:szCs w:val="28"/>
          <w:lang w:eastAsia="ko-KR"/>
        </w:rPr>
      </w:pPr>
      <w:r>
        <w:rPr>
          <w:sz w:val="28"/>
          <w:szCs w:val="28"/>
        </w:rPr>
        <w:t>2</w:t>
      </w:r>
      <w:r w:rsidR="00BB3A00">
        <w:rPr>
          <w:sz w:val="28"/>
          <w:szCs w:val="28"/>
        </w:rPr>
        <w:t xml:space="preserve">. </w:t>
      </w:r>
      <w:r w:rsidR="00704F68">
        <w:rPr>
          <w:sz w:val="28"/>
          <w:szCs w:val="28"/>
        </w:rPr>
        <w:t>Sở Nông nghiệp và Phát triển nông thôn</w:t>
      </w:r>
      <w:r w:rsidR="0035663B" w:rsidRPr="0035663B">
        <w:rPr>
          <w:rFonts w:eastAsia="Batang"/>
          <w:bCs/>
          <w:position w:val="0"/>
          <w:sz w:val="28"/>
          <w:szCs w:val="28"/>
          <w:lang w:eastAsia="ko-KR"/>
        </w:rPr>
        <w:t xml:space="preserve"> </w:t>
      </w:r>
      <w:r w:rsidR="004B3EC1">
        <w:rPr>
          <w:rFonts w:eastAsia="Batang"/>
          <w:bCs/>
          <w:position w:val="0"/>
          <w:sz w:val="28"/>
          <w:szCs w:val="28"/>
          <w:lang w:eastAsia="ko-KR"/>
        </w:rPr>
        <w:t>chủ trì, phối hợp với Sở Tài nguyên và Môi trường, Sở xây dựng và các cơ quan, đơn vị, địa phương liên quan theo dõi, kiểm tra việc thực hiện của các địa phương</w:t>
      </w:r>
      <w:r w:rsidR="0035663B" w:rsidRPr="0035663B">
        <w:rPr>
          <w:rFonts w:eastAsia="Batang"/>
          <w:bCs/>
          <w:position w:val="0"/>
          <w:sz w:val="28"/>
          <w:szCs w:val="28"/>
          <w:lang w:eastAsia="ko-KR"/>
        </w:rPr>
        <w:t xml:space="preserve">. Tổng hợp kết quả thực hiện và báo cáo Uỷ ban nhân dân tỉnh theo quy định. </w:t>
      </w:r>
    </w:p>
    <w:p w14:paraId="18E888BB" w14:textId="1EDD4E35" w:rsidR="00E469F0" w:rsidRDefault="00E469F0" w:rsidP="00F06C18">
      <w:pPr>
        <w:tabs>
          <w:tab w:val="left" w:pos="360"/>
        </w:tabs>
        <w:spacing w:before="120" w:line="276" w:lineRule="auto"/>
        <w:ind w:leftChars="0" w:left="0" w:firstLineChars="0" w:firstLine="0"/>
        <w:jc w:val="both"/>
        <w:rPr>
          <w:rFonts w:eastAsia="Batang"/>
          <w:bCs/>
          <w:position w:val="0"/>
          <w:sz w:val="28"/>
          <w:szCs w:val="28"/>
          <w:lang w:eastAsia="ko-KR"/>
        </w:rPr>
      </w:pPr>
      <w:r>
        <w:rPr>
          <w:rFonts w:eastAsia="Batang"/>
          <w:bCs/>
          <w:position w:val="0"/>
          <w:sz w:val="28"/>
          <w:szCs w:val="28"/>
          <w:lang w:eastAsia="ko-KR"/>
        </w:rPr>
        <w:tab/>
      </w:r>
      <w:r>
        <w:rPr>
          <w:rFonts w:eastAsia="Batang"/>
          <w:bCs/>
          <w:position w:val="0"/>
          <w:sz w:val="28"/>
          <w:szCs w:val="28"/>
          <w:lang w:eastAsia="ko-KR"/>
        </w:rPr>
        <w:tab/>
      </w:r>
      <w:r w:rsidR="00E20B5A">
        <w:rPr>
          <w:rFonts w:eastAsia="Batang"/>
          <w:bCs/>
          <w:position w:val="0"/>
          <w:sz w:val="28"/>
          <w:szCs w:val="28"/>
          <w:lang w:eastAsia="ko-KR"/>
        </w:rPr>
        <w:t>3</w:t>
      </w:r>
      <w:r w:rsidR="00BB3A00">
        <w:rPr>
          <w:rFonts w:eastAsia="Batang"/>
          <w:bCs/>
          <w:position w:val="0"/>
          <w:sz w:val="28"/>
          <w:szCs w:val="28"/>
          <w:lang w:eastAsia="ko-KR"/>
        </w:rPr>
        <w:t xml:space="preserve">. </w:t>
      </w:r>
      <w:r w:rsidR="004B3EC1">
        <w:rPr>
          <w:rFonts w:eastAsia="Batang"/>
          <w:bCs/>
          <w:position w:val="0"/>
          <w:sz w:val="28"/>
          <w:szCs w:val="28"/>
          <w:lang w:eastAsia="ko-KR"/>
        </w:rPr>
        <w:t xml:space="preserve">Trong quá trình thực hiện, nếu có vướng mắc đề nghị cơ quan, tổ chức, cá nhân phản ánh về Ủy ban nhân dân tỉnh (Qua Sở Nông nghiệp và Phát triển nông thôn) để </w:t>
      </w:r>
      <w:r w:rsidR="00E4578B">
        <w:rPr>
          <w:rFonts w:eastAsia="Batang"/>
          <w:bCs/>
          <w:position w:val="0"/>
          <w:sz w:val="28"/>
          <w:szCs w:val="28"/>
          <w:lang w:eastAsia="ko-KR"/>
        </w:rPr>
        <w:t xml:space="preserve">tổng hợp, tham mưu </w:t>
      </w:r>
      <w:r w:rsidR="004B3EC1">
        <w:rPr>
          <w:rFonts w:eastAsia="Batang"/>
          <w:bCs/>
          <w:position w:val="0"/>
          <w:sz w:val="28"/>
          <w:szCs w:val="28"/>
          <w:lang w:eastAsia="ko-KR"/>
        </w:rPr>
        <w:t xml:space="preserve">điều chỉnh cho phù hợp. </w:t>
      </w:r>
    </w:p>
    <w:p w14:paraId="64C82066" w14:textId="5AC84FDE" w:rsidR="0035663B" w:rsidRPr="00E469F0" w:rsidRDefault="00E469F0" w:rsidP="00766B41">
      <w:pPr>
        <w:tabs>
          <w:tab w:val="left" w:pos="360"/>
        </w:tabs>
        <w:spacing w:before="120" w:line="276" w:lineRule="auto"/>
        <w:ind w:leftChars="0" w:left="0" w:firstLineChars="0" w:firstLine="0"/>
        <w:jc w:val="both"/>
        <w:rPr>
          <w:sz w:val="28"/>
          <w:szCs w:val="28"/>
        </w:rPr>
      </w:pPr>
      <w:r>
        <w:rPr>
          <w:rFonts w:eastAsia="Batang"/>
          <w:bCs/>
          <w:position w:val="0"/>
          <w:sz w:val="28"/>
          <w:szCs w:val="28"/>
          <w:lang w:eastAsia="ko-KR"/>
        </w:rPr>
        <w:tab/>
      </w:r>
      <w:r>
        <w:rPr>
          <w:rFonts w:eastAsia="Batang"/>
          <w:bCs/>
          <w:position w:val="0"/>
          <w:sz w:val="28"/>
          <w:szCs w:val="28"/>
          <w:lang w:eastAsia="ko-KR"/>
        </w:rPr>
        <w:tab/>
      </w:r>
      <w:r w:rsidR="0035663B">
        <w:rPr>
          <w:b/>
          <w:sz w:val="28"/>
          <w:szCs w:val="28"/>
        </w:rPr>
        <w:t>Điều 4. Hiệu lực thi hành</w:t>
      </w:r>
      <w:r w:rsidR="00F06C18">
        <w:rPr>
          <w:b/>
          <w:sz w:val="28"/>
          <w:szCs w:val="28"/>
        </w:rPr>
        <w:t>, trách nhiệm thi hành</w:t>
      </w:r>
    </w:p>
    <w:p w14:paraId="6C8FD121" w14:textId="094FE856" w:rsidR="0035663B" w:rsidRDefault="00E469F0" w:rsidP="00766B41">
      <w:pPr>
        <w:shd w:val="clear" w:color="auto" w:fill="FFFFFF"/>
        <w:spacing w:before="120" w:line="276" w:lineRule="auto"/>
        <w:ind w:leftChars="0" w:left="0" w:firstLineChars="0" w:firstLine="720"/>
        <w:jc w:val="both"/>
        <w:rPr>
          <w:sz w:val="28"/>
          <w:szCs w:val="28"/>
        </w:rPr>
      </w:pPr>
      <w:r>
        <w:rPr>
          <w:sz w:val="28"/>
          <w:szCs w:val="28"/>
        </w:rPr>
        <w:t xml:space="preserve">1. </w:t>
      </w:r>
      <w:r w:rsidR="0035663B">
        <w:rPr>
          <w:sz w:val="28"/>
          <w:szCs w:val="28"/>
        </w:rPr>
        <w:t xml:space="preserve">Quyết định này có hiệu lực kể từ ngày ........ tháng </w:t>
      </w:r>
      <w:r>
        <w:rPr>
          <w:sz w:val="28"/>
          <w:szCs w:val="28"/>
        </w:rPr>
        <w:t xml:space="preserve">3 </w:t>
      </w:r>
      <w:r w:rsidR="0035663B">
        <w:rPr>
          <w:sz w:val="28"/>
          <w:szCs w:val="28"/>
        </w:rPr>
        <w:t xml:space="preserve"> năm 202</w:t>
      </w:r>
      <w:r>
        <w:rPr>
          <w:sz w:val="28"/>
          <w:szCs w:val="28"/>
        </w:rPr>
        <w:t>5</w:t>
      </w:r>
      <w:r w:rsidR="0035663B">
        <w:rPr>
          <w:sz w:val="28"/>
          <w:szCs w:val="28"/>
        </w:rPr>
        <w:t>.</w:t>
      </w:r>
    </w:p>
    <w:p w14:paraId="66DCC4F5" w14:textId="2FB5AFC7" w:rsidR="00E469F0" w:rsidRDefault="00E469F0" w:rsidP="00766B41">
      <w:pPr>
        <w:spacing w:before="120" w:line="276" w:lineRule="auto"/>
        <w:ind w:leftChars="0" w:left="1" w:firstLineChars="0" w:firstLine="719"/>
        <w:jc w:val="both"/>
        <w:rPr>
          <w:sz w:val="28"/>
          <w:szCs w:val="28"/>
        </w:rPr>
      </w:pPr>
      <w:r>
        <w:rPr>
          <w:sz w:val="28"/>
          <w:szCs w:val="28"/>
        </w:rPr>
        <w:t>2.</w:t>
      </w:r>
      <w:r w:rsidR="00766B41">
        <w:rPr>
          <w:sz w:val="28"/>
          <w:szCs w:val="28"/>
        </w:rPr>
        <w:t xml:space="preserve"> </w:t>
      </w:r>
      <w:r>
        <w:rPr>
          <w:sz w:val="28"/>
          <w:szCs w:val="28"/>
        </w:rPr>
        <w:t>Chánh Văn phòng Ủy ban nhân dân tỉnh; Thủ trưởng các sở, ban, ngành của tỉnh; Chủ tịch Ủy ban nhân dân các huyện, thành phố; các tổ chức, cá nhân khác có liên quan chịu trách nhiệm thi hành Quyết định này./.</w:t>
      </w:r>
    </w:p>
    <w:tbl>
      <w:tblPr>
        <w:tblStyle w:val="a2"/>
        <w:tblW w:w="9072" w:type="dxa"/>
        <w:tblInd w:w="108" w:type="dxa"/>
        <w:tblLayout w:type="fixed"/>
        <w:tblLook w:val="0000" w:firstRow="0" w:lastRow="0" w:firstColumn="0" w:lastColumn="0" w:noHBand="0" w:noVBand="0"/>
      </w:tblPr>
      <w:tblGrid>
        <w:gridCol w:w="4536"/>
        <w:gridCol w:w="4536"/>
      </w:tblGrid>
      <w:tr w:rsidR="00C348E3" w14:paraId="07CA19BC" w14:textId="77777777" w:rsidTr="00766B41">
        <w:tc>
          <w:tcPr>
            <w:tcW w:w="4536" w:type="dxa"/>
            <w:tcMar>
              <w:top w:w="28" w:type="dxa"/>
              <w:left w:w="108" w:type="dxa"/>
              <w:bottom w:w="28" w:type="dxa"/>
              <w:right w:w="108" w:type="dxa"/>
            </w:tcMar>
          </w:tcPr>
          <w:p w14:paraId="3448A0FE" w14:textId="77777777" w:rsidR="00766B41" w:rsidRDefault="00704F68" w:rsidP="00F450B4">
            <w:pPr>
              <w:spacing w:line="240" w:lineRule="auto"/>
              <w:ind w:left="1" w:hanging="3"/>
            </w:pPr>
            <w:r>
              <w:rPr>
                <w:sz w:val="28"/>
                <w:szCs w:val="28"/>
              </w:rPr>
              <w:t> </w:t>
            </w:r>
            <w:r>
              <w:rPr>
                <w:b/>
                <w:i/>
              </w:rPr>
              <w:t>Nơi nhận:</w:t>
            </w:r>
            <w:r>
              <w:rPr>
                <w:sz w:val="22"/>
                <w:szCs w:val="22"/>
              </w:rPr>
              <w:tab/>
            </w:r>
          </w:p>
          <w:p w14:paraId="2D22B135" w14:textId="1F07EB77" w:rsidR="00C348E3" w:rsidRPr="00766B41" w:rsidRDefault="00766B41" w:rsidP="00F450B4">
            <w:pPr>
              <w:spacing w:line="240" w:lineRule="auto"/>
              <w:ind w:left="0" w:hanging="2"/>
            </w:pPr>
            <w:r>
              <w:t>-</w:t>
            </w:r>
            <w:r w:rsidR="00F450B4">
              <w:t xml:space="preserve"> </w:t>
            </w:r>
            <w:r w:rsidR="00704F68">
              <w:rPr>
                <w:sz w:val="22"/>
                <w:szCs w:val="22"/>
              </w:rPr>
              <w:t>Bộ Nông nghiệp và PTNT;</w:t>
            </w:r>
          </w:p>
          <w:p w14:paraId="26F509DC" w14:textId="77777777"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Bộ Tài nguyên và Môi trường;</w:t>
            </w:r>
          </w:p>
          <w:p w14:paraId="2187FAF7" w14:textId="77777777"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Cục Kiểm tra văn bản QPPL - Bộ Tư pháp;</w:t>
            </w:r>
          </w:p>
          <w:p w14:paraId="78B3987D" w14:textId="77777777"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Đoàn Đại biểu Quốc hội tỉnh;</w:t>
            </w:r>
          </w:p>
          <w:p w14:paraId="1CEDED8C" w14:textId="77777777" w:rsidR="00C348E3" w:rsidRDefault="00704F68" w:rsidP="00F450B4">
            <w:pPr>
              <w:pBdr>
                <w:top w:val="nil"/>
                <w:left w:val="nil"/>
                <w:bottom w:val="nil"/>
                <w:right w:val="nil"/>
                <w:between w:val="nil"/>
              </w:pBdr>
              <w:spacing w:line="240" w:lineRule="auto"/>
              <w:ind w:left="0" w:hanging="2"/>
              <w:rPr>
                <w:sz w:val="22"/>
                <w:szCs w:val="22"/>
              </w:rPr>
            </w:pPr>
            <w:r>
              <w:rPr>
                <w:sz w:val="22"/>
                <w:szCs w:val="22"/>
              </w:rPr>
              <w:t>- TT: TU, HĐND, UBND, UBMTTQVN tỉnh;</w:t>
            </w:r>
          </w:p>
          <w:p w14:paraId="6EBECA54" w14:textId="77777777"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CT, các PCT UBND tỉnh;</w:t>
            </w:r>
          </w:p>
          <w:p w14:paraId="44F4192C" w14:textId="77777777"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right="-108" w:hanging="2"/>
              <w:jc w:val="both"/>
              <w:rPr>
                <w:sz w:val="22"/>
                <w:szCs w:val="22"/>
              </w:rPr>
            </w:pPr>
            <w:r>
              <w:rPr>
                <w:sz w:val="22"/>
                <w:szCs w:val="22"/>
              </w:rPr>
              <w:t>Như Điều 3;</w:t>
            </w:r>
          </w:p>
          <w:p w14:paraId="744AB72E" w14:textId="77777777" w:rsidR="00766B41"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Trung tâm Công báo - Tin học tỉnh;</w:t>
            </w:r>
          </w:p>
          <w:p w14:paraId="57B72073" w14:textId="71626036" w:rsidR="00C348E3" w:rsidRDefault="00704F68" w:rsidP="00F450B4">
            <w:pPr>
              <w:numPr>
                <w:ilvl w:val="0"/>
                <w:numId w:val="1"/>
              </w:numPr>
              <w:pBdr>
                <w:top w:val="nil"/>
                <w:left w:val="nil"/>
                <w:bottom w:val="nil"/>
                <w:right w:val="nil"/>
                <w:between w:val="nil"/>
              </w:pBdr>
              <w:tabs>
                <w:tab w:val="left" w:pos="142"/>
                <w:tab w:val="center" w:pos="6804"/>
              </w:tabs>
              <w:spacing w:line="240" w:lineRule="auto"/>
              <w:ind w:left="0" w:hanging="2"/>
              <w:jc w:val="both"/>
              <w:rPr>
                <w:sz w:val="22"/>
                <w:szCs w:val="22"/>
              </w:rPr>
            </w:pPr>
            <w:r>
              <w:rPr>
                <w:sz w:val="22"/>
                <w:szCs w:val="22"/>
              </w:rPr>
              <w:t xml:space="preserve">- Lưu: VT, </w:t>
            </w:r>
            <w:r w:rsidR="00E469F0">
              <w:rPr>
                <w:sz w:val="22"/>
                <w:szCs w:val="22"/>
              </w:rPr>
              <w:t>KT9</w:t>
            </w:r>
            <w:r>
              <w:rPr>
                <w:sz w:val="22"/>
                <w:szCs w:val="22"/>
              </w:rPr>
              <w:t>.</w:t>
            </w:r>
          </w:p>
        </w:tc>
        <w:tc>
          <w:tcPr>
            <w:tcW w:w="4536" w:type="dxa"/>
            <w:tcMar>
              <w:top w:w="28" w:type="dxa"/>
              <w:left w:w="108" w:type="dxa"/>
              <w:bottom w:w="28" w:type="dxa"/>
              <w:right w:w="108" w:type="dxa"/>
            </w:tcMar>
          </w:tcPr>
          <w:p w14:paraId="2764BC49" w14:textId="77777777" w:rsidR="00C348E3" w:rsidRDefault="00704F68">
            <w:pPr>
              <w:ind w:left="1" w:hanging="3"/>
              <w:jc w:val="center"/>
              <w:rPr>
                <w:sz w:val="28"/>
                <w:szCs w:val="28"/>
              </w:rPr>
            </w:pPr>
            <w:r>
              <w:rPr>
                <w:b/>
                <w:sz w:val="28"/>
                <w:szCs w:val="28"/>
              </w:rPr>
              <w:t>TM.ỦY BAN NHÂN DÂN</w:t>
            </w:r>
            <w:r>
              <w:rPr>
                <w:b/>
                <w:sz w:val="28"/>
                <w:szCs w:val="28"/>
              </w:rPr>
              <w:br/>
              <w:t>CHỦ TỊCH</w:t>
            </w:r>
            <w:r>
              <w:rPr>
                <w:b/>
                <w:sz w:val="28"/>
                <w:szCs w:val="28"/>
              </w:rPr>
              <w:br/>
            </w:r>
            <w:r>
              <w:rPr>
                <w:b/>
                <w:sz w:val="28"/>
                <w:szCs w:val="28"/>
              </w:rPr>
              <w:br/>
            </w:r>
            <w:r>
              <w:rPr>
                <w:b/>
                <w:sz w:val="28"/>
                <w:szCs w:val="28"/>
              </w:rPr>
              <w:br/>
            </w:r>
            <w:r>
              <w:rPr>
                <w:b/>
                <w:sz w:val="28"/>
                <w:szCs w:val="28"/>
              </w:rPr>
              <w:br/>
            </w:r>
          </w:p>
          <w:p w14:paraId="5E98148F" w14:textId="77777777" w:rsidR="00C348E3" w:rsidRDefault="00C348E3">
            <w:pPr>
              <w:ind w:left="1" w:hanging="3"/>
              <w:jc w:val="center"/>
              <w:rPr>
                <w:sz w:val="28"/>
                <w:szCs w:val="28"/>
              </w:rPr>
            </w:pPr>
          </w:p>
          <w:p w14:paraId="0B599C33" w14:textId="4DD5D2E1" w:rsidR="00C348E3" w:rsidRPr="00F450B4" w:rsidRDefault="00F450B4">
            <w:pPr>
              <w:ind w:left="1" w:hanging="3"/>
              <w:jc w:val="center"/>
              <w:rPr>
                <w:b/>
                <w:sz w:val="28"/>
                <w:szCs w:val="28"/>
              </w:rPr>
            </w:pPr>
            <w:r w:rsidRPr="00F450B4">
              <w:rPr>
                <w:b/>
                <w:sz w:val="28"/>
                <w:szCs w:val="28"/>
              </w:rPr>
              <w:t>Lê Văn Lương</w:t>
            </w:r>
          </w:p>
        </w:tc>
      </w:tr>
    </w:tbl>
    <w:p w14:paraId="6F4A0687" w14:textId="77777777" w:rsidR="00C348E3" w:rsidRDefault="00C348E3">
      <w:pPr>
        <w:spacing w:before="120" w:line="288" w:lineRule="auto"/>
        <w:ind w:left="1" w:hanging="3"/>
        <w:jc w:val="both"/>
        <w:rPr>
          <w:sz w:val="28"/>
          <w:szCs w:val="28"/>
        </w:rPr>
      </w:pPr>
      <w:bookmarkStart w:id="3" w:name="_GoBack"/>
      <w:bookmarkEnd w:id="3"/>
    </w:p>
    <w:sectPr w:rsidR="00C348E3" w:rsidSect="00E469F0">
      <w:headerReference w:type="default" r:id="rId10"/>
      <w:pgSz w:w="11907" w:h="16839" w:code="9"/>
      <w:pgMar w:top="1134" w:right="1134" w:bottom="1134" w:left="1701" w:header="720" w:footer="113"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E7BEF6" w14:textId="77777777" w:rsidR="00C92D9B" w:rsidRDefault="00C92D9B">
      <w:pPr>
        <w:spacing w:line="240" w:lineRule="auto"/>
        <w:ind w:left="0" w:hanging="2"/>
      </w:pPr>
      <w:r>
        <w:separator/>
      </w:r>
    </w:p>
  </w:endnote>
  <w:endnote w:type="continuationSeparator" w:id="0">
    <w:p w14:paraId="055C48F6" w14:textId="77777777" w:rsidR="00C92D9B" w:rsidRDefault="00C92D9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BFC15FC8-F166-4A55-A6E1-05FABAC299F6}"/>
  </w:font>
  <w:font w:name="Tahoma">
    <w:panose1 w:val="020B0604030504040204"/>
    <w:charset w:val="00"/>
    <w:family w:val="swiss"/>
    <w:pitch w:val="variable"/>
    <w:sig w:usb0="E1002EFF" w:usb1="C000605B" w:usb2="00000029" w:usb3="00000000" w:csb0="000101FF" w:csb1="00000000"/>
    <w:embedRegular r:id="rId2" w:fontKey="{28DA5828-EEFC-453C-A476-EFB27BC361F5}"/>
  </w:font>
  <w:font w:name="VNI-Times">
    <w:panose1 w:val="00000000000000000000"/>
    <w:charset w:val="00"/>
    <w:family w:val="auto"/>
    <w:pitch w:val="variable"/>
    <w:sig w:usb0="00000007" w:usb1="00000000" w:usb2="00000000" w:usb3="00000000" w:csb0="00000013" w:csb1="00000000"/>
    <w:embedRegular r:id="rId3" w:fontKey="{70D6D2B3-DB7A-4CA4-BE11-02BEF9298BEF}"/>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embedRegular r:id="rId4" w:fontKey="{E5DFB36F-A1A2-482A-AED1-FE631F314120}"/>
  </w:font>
  <w:font w:name="Calibri">
    <w:panose1 w:val="020F0502020204030204"/>
    <w:charset w:val="00"/>
    <w:family w:val="swiss"/>
    <w:pitch w:val="variable"/>
    <w:sig w:usb0="E0002EFF" w:usb1="C000247B" w:usb2="00000009" w:usb3="00000000" w:csb0="000001FF" w:csb1="00000000"/>
    <w:embedRegular r:id="rId5" w:fontKey="{84C6B2BC-DA22-45AB-943D-59693FCB868D}"/>
  </w:font>
  <w:font w:name="Georgia">
    <w:panose1 w:val="02040502050405020303"/>
    <w:charset w:val="00"/>
    <w:family w:val="roman"/>
    <w:pitch w:val="variable"/>
    <w:sig w:usb0="00000287" w:usb1="00000000" w:usb2="00000000" w:usb3="00000000" w:csb0="0000009F" w:csb1="00000000"/>
    <w:embedRegular r:id="rId6" w:fontKey="{8D2A22F1-0D28-42F1-B083-8ABC7FB0C055}"/>
    <w:embedItalic r:id="rId7" w:fontKey="{A79EB1A2-74BE-4D63-BF51-2FEE2AF6E9AB}"/>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embedRegular r:id="rId8" w:fontKey="{6A7B792F-22DD-4235-A2DE-B9C44F40C3D2}"/>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FD1E94" w14:textId="77777777" w:rsidR="00C92D9B" w:rsidRDefault="00C92D9B">
      <w:pPr>
        <w:spacing w:line="240" w:lineRule="auto"/>
        <w:ind w:left="0" w:hanging="2"/>
      </w:pPr>
      <w:r>
        <w:separator/>
      </w:r>
    </w:p>
  </w:footnote>
  <w:footnote w:type="continuationSeparator" w:id="0">
    <w:p w14:paraId="746B74C1" w14:textId="77777777" w:rsidR="00C92D9B" w:rsidRDefault="00C92D9B">
      <w:pPr>
        <w:spacing w:line="240" w:lineRule="auto"/>
        <w:ind w:left="0" w:hanging="2"/>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D05BB6" w14:textId="77777777" w:rsidR="00C348E3" w:rsidRDefault="00704F68">
    <w:pPr>
      <w:pBdr>
        <w:top w:val="nil"/>
        <w:left w:val="nil"/>
        <w:bottom w:val="nil"/>
        <w:right w:val="nil"/>
        <w:between w:val="nil"/>
      </w:pBdr>
      <w:tabs>
        <w:tab w:val="center" w:pos="4680"/>
        <w:tab w:val="right" w:pos="9360"/>
      </w:tabs>
      <w:spacing w:line="240" w:lineRule="auto"/>
      <w:ind w:left="0" w:hanging="2"/>
      <w:jc w:val="center"/>
      <w:rPr>
        <w:color w:val="000000"/>
      </w:rPr>
    </w:pPr>
    <w:r>
      <w:rPr>
        <w:color w:val="000000"/>
      </w:rPr>
      <w:fldChar w:fldCharType="begin"/>
    </w:r>
    <w:r>
      <w:rPr>
        <w:color w:val="000000"/>
      </w:rPr>
      <w:instrText>PAGE</w:instrText>
    </w:r>
    <w:r>
      <w:rPr>
        <w:color w:val="000000"/>
      </w:rPr>
      <w:fldChar w:fldCharType="separate"/>
    </w:r>
    <w:r w:rsidR="00F450B4">
      <w:rPr>
        <w:noProof/>
        <w:color w:val="000000"/>
      </w:rPr>
      <w:t>2</w:t>
    </w:r>
    <w:r>
      <w:rPr>
        <w:color w:val="000000"/>
      </w:rPr>
      <w:fldChar w:fldCharType="end"/>
    </w:r>
  </w:p>
  <w:p w14:paraId="295B3E78" w14:textId="77777777" w:rsidR="00C348E3" w:rsidRDefault="00C348E3">
    <w:pPr>
      <w:pBdr>
        <w:top w:val="nil"/>
        <w:left w:val="nil"/>
        <w:bottom w:val="nil"/>
        <w:right w:val="nil"/>
        <w:between w:val="nil"/>
      </w:pBdr>
      <w:tabs>
        <w:tab w:val="center" w:pos="4680"/>
        <w:tab w:val="right" w:pos="9360"/>
      </w:tabs>
      <w:spacing w:line="240" w:lineRule="auto"/>
      <w:ind w:left="0" w:hanging="2"/>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DFB4FF5"/>
    <w:multiLevelType w:val="multilevel"/>
    <w:tmpl w:val="76F2C81E"/>
    <w:lvl w:ilvl="0">
      <w:start w:val="17"/>
      <w:numFmt w:val="bullet"/>
      <w:lvlText w:val="-"/>
      <w:lvlJc w:val="left"/>
      <w:pPr>
        <w:ind w:left="360" w:hanging="360"/>
      </w:pPr>
      <w:rPr>
        <w:rFonts w:ascii="Times New Roman" w:eastAsia="Times New Roman" w:hAnsi="Times New Roman" w:cs="Times New Roman"/>
        <w:b w:val="0"/>
        <w:sz w:val="22"/>
        <w:szCs w:val="22"/>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48E3"/>
    <w:rsid w:val="00006D3C"/>
    <w:rsid w:val="000070E1"/>
    <w:rsid w:val="00013AF4"/>
    <w:rsid w:val="00030E23"/>
    <w:rsid w:val="0003484A"/>
    <w:rsid w:val="00065005"/>
    <w:rsid w:val="000B7C06"/>
    <w:rsid w:val="000F2CBF"/>
    <w:rsid w:val="0010633C"/>
    <w:rsid w:val="00130CDE"/>
    <w:rsid w:val="0013492F"/>
    <w:rsid w:val="00143150"/>
    <w:rsid w:val="0015522E"/>
    <w:rsid w:val="001613CD"/>
    <w:rsid w:val="001B14F8"/>
    <w:rsid w:val="001B1995"/>
    <w:rsid w:val="001E7972"/>
    <w:rsid w:val="001F071C"/>
    <w:rsid w:val="001F1495"/>
    <w:rsid w:val="00204C98"/>
    <w:rsid w:val="002508AE"/>
    <w:rsid w:val="0029188A"/>
    <w:rsid w:val="002B4FF0"/>
    <w:rsid w:val="002B75F8"/>
    <w:rsid w:val="002E0B49"/>
    <w:rsid w:val="00337C04"/>
    <w:rsid w:val="003536B2"/>
    <w:rsid w:val="0035663B"/>
    <w:rsid w:val="00381C06"/>
    <w:rsid w:val="003C29C6"/>
    <w:rsid w:val="003D3582"/>
    <w:rsid w:val="003D3CE8"/>
    <w:rsid w:val="003D5B3B"/>
    <w:rsid w:val="003E495F"/>
    <w:rsid w:val="003E7894"/>
    <w:rsid w:val="003F214B"/>
    <w:rsid w:val="00400765"/>
    <w:rsid w:val="0044443F"/>
    <w:rsid w:val="004548F8"/>
    <w:rsid w:val="004612C9"/>
    <w:rsid w:val="00467B46"/>
    <w:rsid w:val="004A4833"/>
    <w:rsid w:val="004A7880"/>
    <w:rsid w:val="004B3641"/>
    <w:rsid w:val="004B3EC1"/>
    <w:rsid w:val="004E4968"/>
    <w:rsid w:val="004E5DE1"/>
    <w:rsid w:val="00517288"/>
    <w:rsid w:val="005232DE"/>
    <w:rsid w:val="0053055B"/>
    <w:rsid w:val="0054126E"/>
    <w:rsid w:val="0056163C"/>
    <w:rsid w:val="00597D72"/>
    <w:rsid w:val="005B00DB"/>
    <w:rsid w:val="005C7E19"/>
    <w:rsid w:val="005D189C"/>
    <w:rsid w:val="00624349"/>
    <w:rsid w:val="00651390"/>
    <w:rsid w:val="00682450"/>
    <w:rsid w:val="00695596"/>
    <w:rsid w:val="00695B07"/>
    <w:rsid w:val="006A63D5"/>
    <w:rsid w:val="006B4B9B"/>
    <w:rsid w:val="00704F68"/>
    <w:rsid w:val="00706474"/>
    <w:rsid w:val="00711E4C"/>
    <w:rsid w:val="00717C95"/>
    <w:rsid w:val="00762DCA"/>
    <w:rsid w:val="00766B41"/>
    <w:rsid w:val="00783DDD"/>
    <w:rsid w:val="00805A78"/>
    <w:rsid w:val="0082564E"/>
    <w:rsid w:val="008877C0"/>
    <w:rsid w:val="00892B64"/>
    <w:rsid w:val="008D7F44"/>
    <w:rsid w:val="008F6159"/>
    <w:rsid w:val="009145DF"/>
    <w:rsid w:val="0091661A"/>
    <w:rsid w:val="00934188"/>
    <w:rsid w:val="00946277"/>
    <w:rsid w:val="009C6484"/>
    <w:rsid w:val="00A256F7"/>
    <w:rsid w:val="00A73B6E"/>
    <w:rsid w:val="00AA7FB1"/>
    <w:rsid w:val="00AB28D9"/>
    <w:rsid w:val="00AB2F93"/>
    <w:rsid w:val="00AC46E7"/>
    <w:rsid w:val="00AE01A1"/>
    <w:rsid w:val="00AE4EFB"/>
    <w:rsid w:val="00B00D7A"/>
    <w:rsid w:val="00B305BB"/>
    <w:rsid w:val="00B702AA"/>
    <w:rsid w:val="00B71F2C"/>
    <w:rsid w:val="00BB286C"/>
    <w:rsid w:val="00BB3A00"/>
    <w:rsid w:val="00BB5B7D"/>
    <w:rsid w:val="00C348E3"/>
    <w:rsid w:val="00C36340"/>
    <w:rsid w:val="00C37D27"/>
    <w:rsid w:val="00C5063B"/>
    <w:rsid w:val="00C579E2"/>
    <w:rsid w:val="00C87781"/>
    <w:rsid w:val="00C92D9B"/>
    <w:rsid w:val="00CD2A65"/>
    <w:rsid w:val="00D27982"/>
    <w:rsid w:val="00D7198A"/>
    <w:rsid w:val="00D75665"/>
    <w:rsid w:val="00DA1AF2"/>
    <w:rsid w:val="00DC2E32"/>
    <w:rsid w:val="00E0459A"/>
    <w:rsid w:val="00E20B5A"/>
    <w:rsid w:val="00E4578B"/>
    <w:rsid w:val="00E469F0"/>
    <w:rsid w:val="00E530EB"/>
    <w:rsid w:val="00E67A1A"/>
    <w:rsid w:val="00EB29D6"/>
    <w:rsid w:val="00EC6DBC"/>
    <w:rsid w:val="00ED19F0"/>
    <w:rsid w:val="00F06C18"/>
    <w:rsid w:val="00F4371A"/>
    <w:rsid w:val="00F450B4"/>
    <w:rsid w:val="00F45658"/>
    <w:rsid w:val="00F65778"/>
    <w:rsid w:val="00F84470"/>
    <w:rsid w:val="00F929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4CD4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pPr>
        <w:ind w:hang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line="1" w:lineRule="atLeast"/>
      <w:ind w:leftChars="-1" w:left="-1" w:hangingChars="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BalloonText">
    <w:name w:val="Balloon Text"/>
    <w:basedOn w:val="Normal"/>
    <w:qFormat/>
    <w:rPr>
      <w:rFonts w:ascii="Tahoma" w:hAnsi="Tahoma"/>
      <w:sz w:val="16"/>
      <w:szCs w:val="16"/>
    </w:rPr>
  </w:style>
  <w:style w:type="character" w:customStyle="1" w:styleId="BalloonTextChar">
    <w:name w:val="Balloon Text Char"/>
    <w:rPr>
      <w:rFonts w:ascii="Tahoma" w:hAnsi="Tahoma" w:cs="Tahoma"/>
      <w:w w:val="100"/>
      <w:position w:val="-1"/>
      <w:sz w:val="16"/>
      <w:szCs w:val="16"/>
      <w:effect w:val="none"/>
      <w:vertAlign w:val="baseline"/>
      <w:cs w:val="0"/>
      <w:em w:val="none"/>
    </w:rPr>
  </w:style>
  <w:style w:type="character" w:customStyle="1" w:styleId="apple-converted-space">
    <w:name w:val="apple-converted-space"/>
    <w:rPr>
      <w:w w:val="100"/>
      <w:position w:val="-1"/>
      <w:effect w:val="none"/>
      <w:vertAlign w:val="baseline"/>
      <w:cs w:val="0"/>
      <w:em w:val="none"/>
    </w:rPr>
  </w:style>
  <w:style w:type="character" w:styleId="Hyperlink">
    <w:name w:val="Hyperlink"/>
    <w:qFormat/>
    <w:rPr>
      <w:color w:val="0000FF"/>
      <w:w w:val="100"/>
      <w:position w:val="-1"/>
      <w:u w:val="single"/>
      <w:effect w:val="none"/>
      <w:vertAlign w:val="baseline"/>
      <w:cs w:val="0"/>
      <w:em w:val="none"/>
    </w:rPr>
  </w:style>
  <w:style w:type="paragraph" w:styleId="NormalWeb">
    <w:name w:val="Normal (Web)"/>
    <w:basedOn w:val="Normal"/>
    <w:qFormat/>
    <w:pPr>
      <w:spacing w:before="100" w:beforeAutospacing="1" w:after="100" w:afterAutospacing="1"/>
    </w:pPr>
  </w:style>
  <w:style w:type="paragraph" w:styleId="Header">
    <w:name w:val="header"/>
    <w:basedOn w:val="Normal"/>
    <w:qFormat/>
    <w:pPr>
      <w:tabs>
        <w:tab w:val="center" w:pos="4680"/>
        <w:tab w:val="right" w:pos="9360"/>
      </w:tabs>
    </w:pPr>
  </w:style>
  <w:style w:type="character" w:customStyle="1" w:styleId="HeaderChar">
    <w:name w:val="Header Char"/>
    <w:rPr>
      <w:w w:val="100"/>
      <w:position w:val="-1"/>
      <w:sz w:val="24"/>
      <w:szCs w:val="24"/>
      <w:effect w:val="none"/>
      <w:vertAlign w:val="baseline"/>
      <w:cs w:val="0"/>
      <w:em w:val="none"/>
    </w:rPr>
  </w:style>
  <w:style w:type="paragraph" w:styleId="Footer">
    <w:name w:val="footer"/>
    <w:basedOn w:val="Normal"/>
    <w:qFormat/>
    <w:pPr>
      <w:tabs>
        <w:tab w:val="center" w:pos="4680"/>
        <w:tab w:val="right" w:pos="9360"/>
      </w:tabs>
    </w:pPr>
  </w:style>
  <w:style w:type="character" w:customStyle="1" w:styleId="FooterChar">
    <w:name w:val="Footer Char"/>
    <w:rPr>
      <w:w w:val="100"/>
      <w:position w:val="-1"/>
      <w:sz w:val="24"/>
      <w:szCs w:val="24"/>
      <w:effect w:val="none"/>
      <w:vertAlign w:val="baseline"/>
      <w:cs w:val="0"/>
      <w:em w:val="none"/>
    </w:rPr>
  </w:style>
  <w:style w:type="paragraph" w:styleId="BodyTextIndent2">
    <w:name w:val="Body Text Indent 2"/>
    <w:basedOn w:val="Normal"/>
    <w:pPr>
      <w:ind w:left="284" w:firstLine="1134"/>
      <w:jc w:val="both"/>
    </w:pPr>
    <w:rPr>
      <w:rFonts w:ascii="VNI-Times" w:hAnsi="VNI-Times"/>
      <w:sz w:val="28"/>
      <w:szCs w:val="20"/>
    </w:rPr>
  </w:style>
  <w:style w:type="character" w:customStyle="1" w:styleId="BodyTextIndent2Char">
    <w:name w:val="Body Text Indent 2 Char"/>
    <w:rPr>
      <w:rFonts w:ascii="VNI-Times" w:hAnsi="VNI-Times"/>
      <w:w w:val="100"/>
      <w:position w:val="-1"/>
      <w:sz w:val="28"/>
      <w:effect w:val="none"/>
      <w:vertAlign w:val="baseline"/>
      <w:cs w:val="0"/>
      <w:em w:val="none"/>
    </w:rPr>
  </w:style>
  <w:style w:type="paragraph" w:customStyle="1" w:styleId="1Char">
    <w:name w:val="1 Char"/>
    <w:basedOn w:val="DocumentMap"/>
    <w:pPr>
      <w:widowControl w:val="0"/>
      <w:shd w:val="clear" w:color="auto" w:fill="000080"/>
      <w:jc w:val="both"/>
    </w:pPr>
    <w:rPr>
      <w:rFonts w:ascii="Tahoma" w:eastAsia="SimSun" w:hAnsi="Tahoma" w:cs="Times New Roman"/>
      <w:kern w:val="2"/>
      <w:sz w:val="24"/>
      <w:szCs w:val="24"/>
      <w:lang w:eastAsia="zh-CN"/>
    </w:rPr>
  </w:style>
  <w:style w:type="paragraph" w:styleId="DocumentMap">
    <w:name w:val="Document Map"/>
    <w:basedOn w:val="Normal"/>
    <w:qFormat/>
    <w:rPr>
      <w:rFonts w:ascii="Segoe UI" w:hAnsi="Segoe UI" w:cs="Segoe UI"/>
      <w:sz w:val="16"/>
      <w:szCs w:val="16"/>
    </w:rPr>
  </w:style>
  <w:style w:type="character" w:customStyle="1" w:styleId="DocumentMapChar">
    <w:name w:val="Document Map Char"/>
    <w:rPr>
      <w:rFonts w:ascii="Segoe UI" w:hAnsi="Segoe UI" w:cs="Segoe UI"/>
      <w:w w:val="100"/>
      <w:position w:val="-1"/>
      <w:sz w:val="16"/>
      <w:szCs w:val="16"/>
      <w:effect w:val="none"/>
      <w:vertAlign w:val="baseline"/>
      <w:cs w:val="0"/>
      <w:em w:val="none"/>
    </w:rPr>
  </w:style>
  <w:style w:type="paragraph" w:customStyle="1" w:styleId="Normal1">
    <w:name w:val="Normal1"/>
    <w:basedOn w:val="Normal"/>
    <w:next w:val="Normal"/>
    <w:pPr>
      <w:spacing w:after="160" w:line="240" w:lineRule="atLeast"/>
    </w:pPr>
    <w:rPr>
      <w:sz w:val="28"/>
      <w:szCs w:val="22"/>
    </w:rPr>
  </w:style>
  <w:style w:type="paragraph" w:styleId="BodyText">
    <w:name w:val="Body Text"/>
    <w:basedOn w:val="Normal"/>
    <w:qFormat/>
    <w:pPr>
      <w:spacing w:after="120"/>
    </w:pPr>
  </w:style>
  <w:style w:type="character" w:customStyle="1" w:styleId="BodyTextChar">
    <w:name w:val="Body Text Char"/>
    <w:rPr>
      <w:w w:val="100"/>
      <w:position w:val="-1"/>
      <w:sz w:val="24"/>
      <w:szCs w:val="24"/>
      <w:effect w:val="none"/>
      <w:vertAlign w:val="baseline"/>
      <w:cs w:val="0"/>
      <w:em w:val="none"/>
    </w:rPr>
  </w:style>
  <w:style w:type="paragraph" w:customStyle="1" w:styleId="textnews">
    <w:name w:val="textnews"/>
    <w:basedOn w:val="Normal"/>
    <w:pPr>
      <w:jc w:val="both"/>
    </w:pPr>
    <w:rPr>
      <w:color w:val="000000"/>
      <w:sz w:val="26"/>
      <w:szCs w:val="26"/>
    </w:rPr>
  </w:style>
  <w:style w:type="paragraph" w:customStyle="1" w:styleId="ColorfulList-Accent11">
    <w:name w:val="Colorful List - Accent 11"/>
    <w:basedOn w:val="Normal"/>
    <w:pPr>
      <w:spacing w:after="200" w:line="276" w:lineRule="auto"/>
      <w:ind w:left="720"/>
      <w:contextualSpacing/>
    </w:pPr>
    <w:rPr>
      <w:rFonts w:ascii="Calibri" w:eastAsia="Calibri" w:hAnsi="Calibri"/>
      <w:sz w:val="22"/>
      <w:szCs w:val="22"/>
    </w:rPr>
  </w:style>
  <w:style w:type="table" w:styleId="TableGrid">
    <w:name w:val="Table Grid"/>
    <w:basedOn w:val="TableNormal"/>
    <w:qFormat/>
    <w:pPr>
      <w:suppressAutoHyphens/>
      <w:spacing w:line="1" w:lineRule="atLeast"/>
      <w:ind w:leftChars="-1" w:left="-1" w:hangingChars="1"/>
      <w:textDirection w:val="btLr"/>
      <w:textAlignment w:val="top"/>
      <w:outlineLvl w:val="0"/>
    </w:pPr>
    <w:rPr>
      <w:position w:val="-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qFormat/>
    <w:rPr>
      <w:w w:val="100"/>
      <w:position w:val="-1"/>
      <w:sz w:val="16"/>
      <w:szCs w:val="16"/>
      <w:effect w:val="none"/>
      <w:vertAlign w:val="baseline"/>
      <w:cs w:val="0"/>
      <w:em w:val="none"/>
    </w:rPr>
  </w:style>
  <w:style w:type="paragraph" w:styleId="CommentText">
    <w:name w:val="annotation text"/>
    <w:basedOn w:val="Normal"/>
    <w:qFormat/>
    <w:rPr>
      <w:sz w:val="20"/>
      <w:szCs w:val="20"/>
    </w:rPr>
  </w:style>
  <w:style w:type="character" w:customStyle="1" w:styleId="CommentTextChar">
    <w:name w:val="Comment Text Char"/>
    <w:basedOn w:val="DefaultParagraphFont"/>
    <w:rPr>
      <w:w w:val="100"/>
      <w:position w:val="-1"/>
      <w:effect w:val="none"/>
      <w:vertAlign w:val="baseline"/>
      <w:cs w:val="0"/>
      <w:em w:val="none"/>
    </w:rPr>
  </w:style>
  <w:style w:type="paragraph" w:styleId="CommentSubject">
    <w:name w:val="annotation subject"/>
    <w:basedOn w:val="CommentText"/>
    <w:next w:val="CommentText"/>
    <w:qFormat/>
    <w:rPr>
      <w:b/>
      <w:bCs/>
    </w:rPr>
  </w:style>
  <w:style w:type="character" w:customStyle="1" w:styleId="CommentSubjectChar">
    <w:name w:val="Comment Subject Char"/>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0" w:type="dxa"/>
        <w:left w:w="0" w:type="dxa"/>
        <w:bottom w:w="0" w:type="dxa"/>
        <w:right w:w="0" w:type="dxa"/>
      </w:tblCellMar>
    </w:tblPr>
  </w:style>
  <w:style w:type="table" w:customStyle="1" w:styleId="a0">
    <w:basedOn w:val="TableNormal"/>
    <w:tblPr>
      <w:tblStyleRowBandSize w:val="1"/>
      <w:tblStyleColBandSize w:val="1"/>
      <w:tblInd w:w="0" w:type="dxa"/>
      <w:tblCellMar>
        <w:top w:w="0" w:type="dxa"/>
        <w:left w:w="0" w:type="dxa"/>
        <w:bottom w:w="0" w:type="dxa"/>
        <w:right w:w="0" w:type="dxa"/>
      </w:tblCellMar>
    </w:tblPr>
  </w:style>
  <w:style w:type="table" w:customStyle="1" w:styleId="a1">
    <w:basedOn w:val="TableNormal"/>
    <w:tblPr>
      <w:tblStyleRowBandSize w:val="1"/>
      <w:tblStyleColBandSize w:val="1"/>
      <w:tblInd w:w="0" w:type="dxa"/>
      <w:tblCellMar>
        <w:top w:w="0" w:type="dxa"/>
        <w:left w:w="0" w:type="dxa"/>
        <w:bottom w:w="0" w:type="dxa"/>
        <w:right w:w="0" w:type="dxa"/>
      </w:tblCellMar>
    </w:tblPr>
  </w:style>
  <w:style w:type="table" w:customStyle="1" w:styleId="a2">
    <w:basedOn w:val="TableNormal"/>
    <w:tblPr>
      <w:tblStyleRowBandSize w:val="1"/>
      <w:tblStyleColBandSize w:val="1"/>
      <w:tblInd w:w="0" w:type="dxa"/>
      <w:tblCellMar>
        <w:top w:w="0" w:type="dxa"/>
        <w:left w:w="0" w:type="dxa"/>
        <w:bottom w:w="0" w:type="dxa"/>
        <w:right w:w="0" w:type="dxa"/>
      </w:tblCellMar>
    </w:tblPr>
  </w:style>
  <w:style w:type="paragraph" w:styleId="ListParagraph">
    <w:name w:val="List Paragraph"/>
    <w:basedOn w:val="Normal"/>
    <w:uiPriority w:val="34"/>
    <w:qFormat/>
    <w:rsid w:val="003536B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pPr>
        <w:ind w:hang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line="1" w:lineRule="atLeast"/>
      <w:ind w:leftChars="-1" w:left="-1" w:hangingChars="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BalloonText">
    <w:name w:val="Balloon Text"/>
    <w:basedOn w:val="Normal"/>
    <w:qFormat/>
    <w:rPr>
      <w:rFonts w:ascii="Tahoma" w:hAnsi="Tahoma"/>
      <w:sz w:val="16"/>
      <w:szCs w:val="16"/>
    </w:rPr>
  </w:style>
  <w:style w:type="character" w:customStyle="1" w:styleId="BalloonTextChar">
    <w:name w:val="Balloon Text Char"/>
    <w:rPr>
      <w:rFonts w:ascii="Tahoma" w:hAnsi="Tahoma" w:cs="Tahoma"/>
      <w:w w:val="100"/>
      <w:position w:val="-1"/>
      <w:sz w:val="16"/>
      <w:szCs w:val="16"/>
      <w:effect w:val="none"/>
      <w:vertAlign w:val="baseline"/>
      <w:cs w:val="0"/>
      <w:em w:val="none"/>
    </w:rPr>
  </w:style>
  <w:style w:type="character" w:customStyle="1" w:styleId="apple-converted-space">
    <w:name w:val="apple-converted-space"/>
    <w:rPr>
      <w:w w:val="100"/>
      <w:position w:val="-1"/>
      <w:effect w:val="none"/>
      <w:vertAlign w:val="baseline"/>
      <w:cs w:val="0"/>
      <w:em w:val="none"/>
    </w:rPr>
  </w:style>
  <w:style w:type="character" w:styleId="Hyperlink">
    <w:name w:val="Hyperlink"/>
    <w:qFormat/>
    <w:rPr>
      <w:color w:val="0000FF"/>
      <w:w w:val="100"/>
      <w:position w:val="-1"/>
      <w:u w:val="single"/>
      <w:effect w:val="none"/>
      <w:vertAlign w:val="baseline"/>
      <w:cs w:val="0"/>
      <w:em w:val="none"/>
    </w:rPr>
  </w:style>
  <w:style w:type="paragraph" w:styleId="NormalWeb">
    <w:name w:val="Normal (Web)"/>
    <w:basedOn w:val="Normal"/>
    <w:qFormat/>
    <w:pPr>
      <w:spacing w:before="100" w:beforeAutospacing="1" w:after="100" w:afterAutospacing="1"/>
    </w:pPr>
  </w:style>
  <w:style w:type="paragraph" w:styleId="Header">
    <w:name w:val="header"/>
    <w:basedOn w:val="Normal"/>
    <w:qFormat/>
    <w:pPr>
      <w:tabs>
        <w:tab w:val="center" w:pos="4680"/>
        <w:tab w:val="right" w:pos="9360"/>
      </w:tabs>
    </w:pPr>
  </w:style>
  <w:style w:type="character" w:customStyle="1" w:styleId="HeaderChar">
    <w:name w:val="Header Char"/>
    <w:rPr>
      <w:w w:val="100"/>
      <w:position w:val="-1"/>
      <w:sz w:val="24"/>
      <w:szCs w:val="24"/>
      <w:effect w:val="none"/>
      <w:vertAlign w:val="baseline"/>
      <w:cs w:val="0"/>
      <w:em w:val="none"/>
    </w:rPr>
  </w:style>
  <w:style w:type="paragraph" w:styleId="Footer">
    <w:name w:val="footer"/>
    <w:basedOn w:val="Normal"/>
    <w:qFormat/>
    <w:pPr>
      <w:tabs>
        <w:tab w:val="center" w:pos="4680"/>
        <w:tab w:val="right" w:pos="9360"/>
      </w:tabs>
    </w:pPr>
  </w:style>
  <w:style w:type="character" w:customStyle="1" w:styleId="FooterChar">
    <w:name w:val="Footer Char"/>
    <w:rPr>
      <w:w w:val="100"/>
      <w:position w:val="-1"/>
      <w:sz w:val="24"/>
      <w:szCs w:val="24"/>
      <w:effect w:val="none"/>
      <w:vertAlign w:val="baseline"/>
      <w:cs w:val="0"/>
      <w:em w:val="none"/>
    </w:rPr>
  </w:style>
  <w:style w:type="paragraph" w:styleId="BodyTextIndent2">
    <w:name w:val="Body Text Indent 2"/>
    <w:basedOn w:val="Normal"/>
    <w:pPr>
      <w:ind w:left="284" w:firstLine="1134"/>
      <w:jc w:val="both"/>
    </w:pPr>
    <w:rPr>
      <w:rFonts w:ascii="VNI-Times" w:hAnsi="VNI-Times"/>
      <w:sz w:val="28"/>
      <w:szCs w:val="20"/>
    </w:rPr>
  </w:style>
  <w:style w:type="character" w:customStyle="1" w:styleId="BodyTextIndent2Char">
    <w:name w:val="Body Text Indent 2 Char"/>
    <w:rPr>
      <w:rFonts w:ascii="VNI-Times" w:hAnsi="VNI-Times"/>
      <w:w w:val="100"/>
      <w:position w:val="-1"/>
      <w:sz w:val="28"/>
      <w:effect w:val="none"/>
      <w:vertAlign w:val="baseline"/>
      <w:cs w:val="0"/>
      <w:em w:val="none"/>
    </w:rPr>
  </w:style>
  <w:style w:type="paragraph" w:customStyle="1" w:styleId="1Char">
    <w:name w:val="1 Char"/>
    <w:basedOn w:val="DocumentMap"/>
    <w:pPr>
      <w:widowControl w:val="0"/>
      <w:shd w:val="clear" w:color="auto" w:fill="000080"/>
      <w:jc w:val="both"/>
    </w:pPr>
    <w:rPr>
      <w:rFonts w:ascii="Tahoma" w:eastAsia="SimSun" w:hAnsi="Tahoma" w:cs="Times New Roman"/>
      <w:kern w:val="2"/>
      <w:sz w:val="24"/>
      <w:szCs w:val="24"/>
      <w:lang w:eastAsia="zh-CN"/>
    </w:rPr>
  </w:style>
  <w:style w:type="paragraph" w:styleId="DocumentMap">
    <w:name w:val="Document Map"/>
    <w:basedOn w:val="Normal"/>
    <w:qFormat/>
    <w:rPr>
      <w:rFonts w:ascii="Segoe UI" w:hAnsi="Segoe UI" w:cs="Segoe UI"/>
      <w:sz w:val="16"/>
      <w:szCs w:val="16"/>
    </w:rPr>
  </w:style>
  <w:style w:type="character" w:customStyle="1" w:styleId="DocumentMapChar">
    <w:name w:val="Document Map Char"/>
    <w:rPr>
      <w:rFonts w:ascii="Segoe UI" w:hAnsi="Segoe UI" w:cs="Segoe UI"/>
      <w:w w:val="100"/>
      <w:position w:val="-1"/>
      <w:sz w:val="16"/>
      <w:szCs w:val="16"/>
      <w:effect w:val="none"/>
      <w:vertAlign w:val="baseline"/>
      <w:cs w:val="0"/>
      <w:em w:val="none"/>
    </w:rPr>
  </w:style>
  <w:style w:type="paragraph" w:customStyle="1" w:styleId="Normal1">
    <w:name w:val="Normal1"/>
    <w:basedOn w:val="Normal"/>
    <w:next w:val="Normal"/>
    <w:pPr>
      <w:spacing w:after="160" w:line="240" w:lineRule="atLeast"/>
    </w:pPr>
    <w:rPr>
      <w:sz w:val="28"/>
      <w:szCs w:val="22"/>
    </w:rPr>
  </w:style>
  <w:style w:type="paragraph" w:styleId="BodyText">
    <w:name w:val="Body Text"/>
    <w:basedOn w:val="Normal"/>
    <w:qFormat/>
    <w:pPr>
      <w:spacing w:after="120"/>
    </w:pPr>
  </w:style>
  <w:style w:type="character" w:customStyle="1" w:styleId="BodyTextChar">
    <w:name w:val="Body Text Char"/>
    <w:rPr>
      <w:w w:val="100"/>
      <w:position w:val="-1"/>
      <w:sz w:val="24"/>
      <w:szCs w:val="24"/>
      <w:effect w:val="none"/>
      <w:vertAlign w:val="baseline"/>
      <w:cs w:val="0"/>
      <w:em w:val="none"/>
    </w:rPr>
  </w:style>
  <w:style w:type="paragraph" w:customStyle="1" w:styleId="textnews">
    <w:name w:val="textnews"/>
    <w:basedOn w:val="Normal"/>
    <w:pPr>
      <w:jc w:val="both"/>
    </w:pPr>
    <w:rPr>
      <w:color w:val="000000"/>
      <w:sz w:val="26"/>
      <w:szCs w:val="26"/>
    </w:rPr>
  </w:style>
  <w:style w:type="paragraph" w:customStyle="1" w:styleId="ColorfulList-Accent11">
    <w:name w:val="Colorful List - Accent 11"/>
    <w:basedOn w:val="Normal"/>
    <w:pPr>
      <w:spacing w:after="200" w:line="276" w:lineRule="auto"/>
      <w:ind w:left="720"/>
      <w:contextualSpacing/>
    </w:pPr>
    <w:rPr>
      <w:rFonts w:ascii="Calibri" w:eastAsia="Calibri" w:hAnsi="Calibri"/>
      <w:sz w:val="22"/>
      <w:szCs w:val="22"/>
    </w:rPr>
  </w:style>
  <w:style w:type="table" w:styleId="TableGrid">
    <w:name w:val="Table Grid"/>
    <w:basedOn w:val="TableNormal"/>
    <w:qFormat/>
    <w:pPr>
      <w:suppressAutoHyphens/>
      <w:spacing w:line="1" w:lineRule="atLeast"/>
      <w:ind w:leftChars="-1" w:left="-1" w:hangingChars="1"/>
      <w:textDirection w:val="btLr"/>
      <w:textAlignment w:val="top"/>
      <w:outlineLvl w:val="0"/>
    </w:pPr>
    <w:rPr>
      <w:position w:val="-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qFormat/>
    <w:rPr>
      <w:w w:val="100"/>
      <w:position w:val="-1"/>
      <w:sz w:val="16"/>
      <w:szCs w:val="16"/>
      <w:effect w:val="none"/>
      <w:vertAlign w:val="baseline"/>
      <w:cs w:val="0"/>
      <w:em w:val="none"/>
    </w:rPr>
  </w:style>
  <w:style w:type="paragraph" w:styleId="CommentText">
    <w:name w:val="annotation text"/>
    <w:basedOn w:val="Normal"/>
    <w:qFormat/>
    <w:rPr>
      <w:sz w:val="20"/>
      <w:szCs w:val="20"/>
    </w:rPr>
  </w:style>
  <w:style w:type="character" w:customStyle="1" w:styleId="CommentTextChar">
    <w:name w:val="Comment Text Char"/>
    <w:basedOn w:val="DefaultParagraphFont"/>
    <w:rPr>
      <w:w w:val="100"/>
      <w:position w:val="-1"/>
      <w:effect w:val="none"/>
      <w:vertAlign w:val="baseline"/>
      <w:cs w:val="0"/>
      <w:em w:val="none"/>
    </w:rPr>
  </w:style>
  <w:style w:type="paragraph" w:styleId="CommentSubject">
    <w:name w:val="annotation subject"/>
    <w:basedOn w:val="CommentText"/>
    <w:next w:val="CommentText"/>
    <w:qFormat/>
    <w:rPr>
      <w:b/>
      <w:bCs/>
    </w:rPr>
  </w:style>
  <w:style w:type="character" w:customStyle="1" w:styleId="CommentSubjectChar">
    <w:name w:val="Comment Subject Char"/>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0" w:type="dxa"/>
        <w:left w:w="0" w:type="dxa"/>
        <w:bottom w:w="0" w:type="dxa"/>
        <w:right w:w="0" w:type="dxa"/>
      </w:tblCellMar>
    </w:tblPr>
  </w:style>
  <w:style w:type="table" w:customStyle="1" w:styleId="a0">
    <w:basedOn w:val="TableNormal"/>
    <w:tblPr>
      <w:tblStyleRowBandSize w:val="1"/>
      <w:tblStyleColBandSize w:val="1"/>
      <w:tblInd w:w="0" w:type="dxa"/>
      <w:tblCellMar>
        <w:top w:w="0" w:type="dxa"/>
        <w:left w:w="0" w:type="dxa"/>
        <w:bottom w:w="0" w:type="dxa"/>
        <w:right w:w="0" w:type="dxa"/>
      </w:tblCellMar>
    </w:tblPr>
  </w:style>
  <w:style w:type="table" w:customStyle="1" w:styleId="a1">
    <w:basedOn w:val="TableNormal"/>
    <w:tblPr>
      <w:tblStyleRowBandSize w:val="1"/>
      <w:tblStyleColBandSize w:val="1"/>
      <w:tblInd w:w="0" w:type="dxa"/>
      <w:tblCellMar>
        <w:top w:w="0" w:type="dxa"/>
        <w:left w:w="0" w:type="dxa"/>
        <w:bottom w:w="0" w:type="dxa"/>
        <w:right w:w="0" w:type="dxa"/>
      </w:tblCellMar>
    </w:tblPr>
  </w:style>
  <w:style w:type="table" w:customStyle="1" w:styleId="a2">
    <w:basedOn w:val="TableNormal"/>
    <w:tblPr>
      <w:tblStyleRowBandSize w:val="1"/>
      <w:tblStyleColBandSize w:val="1"/>
      <w:tblInd w:w="0" w:type="dxa"/>
      <w:tblCellMar>
        <w:top w:w="0" w:type="dxa"/>
        <w:left w:w="0" w:type="dxa"/>
        <w:bottom w:w="0" w:type="dxa"/>
        <w:right w:w="0" w:type="dxa"/>
      </w:tblCellMar>
    </w:tblPr>
  </w:style>
  <w:style w:type="paragraph" w:styleId="ListParagraph">
    <w:name w:val="List Paragraph"/>
    <w:basedOn w:val="Normal"/>
    <w:uiPriority w:val="34"/>
    <w:qFormat/>
    <w:rsid w:val="003536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microsoft.com/office/2007/relationships/stylesWithEffects" Target="stylesWithEffect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6jyWXNcF1XXHyOwUtZ6iEo2eOg==">CgMxLjAyCWlkLmdqZGd4czIIaC5namRneHMyCWguMzBqMHpsbDIKaWQuMWZvYjl0ZTIJaC4zem55c2g3MgloLjFmb2I5dGU4AHIhMVdqbFlUZmxmbnlIbVR5RWI2dDE4ZU1QaERBS1Zpb3M4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0C5066A-0E77-43B4-AF92-AC0A1A38F8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562</Words>
  <Characters>3207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SHARP - LC</cp:lastModifiedBy>
  <cp:revision>3</cp:revision>
  <cp:lastPrinted>2024-10-14T00:50:00Z</cp:lastPrinted>
  <dcterms:created xsi:type="dcterms:W3CDTF">2024-12-27T07:52:00Z</dcterms:created>
  <dcterms:modified xsi:type="dcterms:W3CDTF">2024-12-27T07:53:00Z</dcterms:modified>
</cp:coreProperties>
</file>