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670"/>
      </w:tblGrid>
      <w:tr w:rsidR="003142EE" w:rsidRPr="003142EE" w:rsidTr="00D052A8">
        <w:tc>
          <w:tcPr>
            <w:tcW w:w="4111" w:type="dxa"/>
          </w:tcPr>
          <w:p w:rsidR="003142EE" w:rsidRPr="003142EE" w:rsidRDefault="003142EE" w:rsidP="003142EE">
            <w:pPr>
              <w:spacing w:line="26" w:lineRule="atLeast"/>
              <w:jc w:val="center"/>
              <w:rPr>
                <w:rFonts w:eastAsia="Calibri" w:cs="Times New Roman"/>
                <w:bCs/>
                <w:sz w:val="26"/>
                <w:szCs w:val="26"/>
              </w:rPr>
            </w:pPr>
            <w:r w:rsidRPr="003142EE">
              <w:rPr>
                <w:rFonts w:eastAsia="Calibri" w:cs="Times New Roman"/>
                <w:bCs/>
                <w:sz w:val="26"/>
                <w:szCs w:val="26"/>
              </w:rPr>
              <w:t>UBND TỈNH LAI CHÂU</w:t>
            </w:r>
          </w:p>
        </w:tc>
        <w:tc>
          <w:tcPr>
            <w:tcW w:w="5670" w:type="dxa"/>
          </w:tcPr>
          <w:p w:rsidR="003142EE" w:rsidRPr="003142EE" w:rsidRDefault="003142EE" w:rsidP="003142EE">
            <w:pPr>
              <w:spacing w:line="26" w:lineRule="atLeast"/>
              <w:jc w:val="center"/>
              <w:rPr>
                <w:rFonts w:eastAsia="Calibri" w:cs="Times New Roman"/>
                <w:b/>
                <w:sz w:val="26"/>
                <w:szCs w:val="26"/>
              </w:rPr>
            </w:pPr>
            <w:r w:rsidRPr="003142EE">
              <w:rPr>
                <w:rFonts w:eastAsia="Calibri" w:cs="Times New Roman"/>
                <w:b/>
                <w:sz w:val="26"/>
                <w:szCs w:val="26"/>
              </w:rPr>
              <w:t>CỘNG HOÀ XÃ HỘI CHỦ NGHĨA VIỆT NAM</w:t>
            </w:r>
          </w:p>
        </w:tc>
      </w:tr>
      <w:tr w:rsidR="003142EE" w:rsidRPr="003142EE" w:rsidTr="00D052A8">
        <w:tc>
          <w:tcPr>
            <w:tcW w:w="4111" w:type="dxa"/>
          </w:tcPr>
          <w:p w:rsidR="003142EE" w:rsidRPr="003142EE" w:rsidRDefault="003142EE" w:rsidP="003142EE">
            <w:pPr>
              <w:spacing w:line="26" w:lineRule="atLeast"/>
              <w:jc w:val="center"/>
              <w:rPr>
                <w:rFonts w:eastAsia="Calibri" w:cs="Times New Roman"/>
                <w:b/>
                <w:bCs/>
                <w:sz w:val="26"/>
                <w:szCs w:val="26"/>
              </w:rPr>
            </w:pPr>
            <w:r w:rsidRPr="003142EE">
              <w:rPr>
                <w:rFonts w:eastAsia="Calibri" w:cs="Times New Roman"/>
                <w:b/>
                <w:bCs/>
                <w:noProof/>
                <w:sz w:val="26"/>
                <w:szCs w:val="26"/>
                <w:lang w:val="vi-VN" w:eastAsia="vi-VN"/>
              </w:rPr>
              <mc:AlternateContent>
                <mc:Choice Requires="wps">
                  <w:drawing>
                    <wp:anchor distT="4294967294" distB="4294967294" distL="114300" distR="114300" simplePos="0" relativeHeight="251660288" behindDoc="0" locked="0" layoutInCell="1" allowOverlap="1" wp14:anchorId="58ABDB43" wp14:editId="54077D98">
                      <wp:simplePos x="0" y="0"/>
                      <wp:positionH relativeFrom="column">
                        <wp:posOffset>739775</wp:posOffset>
                      </wp:positionH>
                      <wp:positionV relativeFrom="paragraph">
                        <wp:posOffset>192879</wp:posOffset>
                      </wp:positionV>
                      <wp:extent cx="8667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25pt,15.2pt" to="126.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"/>
                  </w:pict>
                </mc:Fallback>
              </mc:AlternateContent>
            </w:r>
            <w:r w:rsidRPr="003142EE">
              <w:rPr>
                <w:rFonts w:eastAsia="Calibri" w:cs="Times New Roman"/>
                <w:b/>
                <w:bCs/>
                <w:sz w:val="26"/>
                <w:szCs w:val="26"/>
              </w:rPr>
              <w:t>SỞ NÔNG NGHIỆP VÀ PTNT</w:t>
            </w:r>
          </w:p>
        </w:tc>
        <w:tc>
          <w:tcPr>
            <w:tcW w:w="5670" w:type="dxa"/>
          </w:tcPr>
          <w:p w:rsidR="003142EE" w:rsidRPr="003142EE" w:rsidRDefault="003142EE" w:rsidP="003142EE">
            <w:pPr>
              <w:spacing w:line="26" w:lineRule="atLeast"/>
              <w:jc w:val="center"/>
              <w:rPr>
                <w:rFonts w:eastAsia="Calibri" w:cs="Times New Roman"/>
                <w:b/>
                <w:bCs/>
                <w:szCs w:val="28"/>
              </w:rPr>
            </w:pPr>
            <w:r w:rsidRPr="003142EE">
              <w:rPr>
                <w:rFonts w:eastAsia="Calibri" w:cs="Times New Roman"/>
                <w:b/>
                <w:bCs/>
                <w:szCs w:val="28"/>
              </w:rPr>
              <w:t>Độc lập - Tự do - Hạnh phúc</w:t>
            </w:r>
          </w:p>
        </w:tc>
      </w:tr>
      <w:tr w:rsidR="003142EE" w:rsidRPr="003142EE" w:rsidTr="00D052A8">
        <w:trPr>
          <w:trHeight w:val="235"/>
        </w:trPr>
        <w:tc>
          <w:tcPr>
            <w:tcW w:w="4111" w:type="dxa"/>
          </w:tcPr>
          <w:p w:rsidR="003142EE" w:rsidRPr="003142EE" w:rsidRDefault="003142EE" w:rsidP="003142EE">
            <w:pPr>
              <w:rPr>
                <w:rFonts w:eastAsia="Calibri" w:cs="Times New Roman"/>
              </w:rPr>
            </w:pPr>
          </w:p>
        </w:tc>
        <w:tc>
          <w:tcPr>
            <w:tcW w:w="5670" w:type="dxa"/>
          </w:tcPr>
          <w:p w:rsidR="003142EE" w:rsidRPr="003142EE" w:rsidRDefault="003142EE" w:rsidP="003142EE">
            <w:pPr>
              <w:rPr>
                <w:rFonts w:eastAsia="Calibri" w:cs="Times New Roman"/>
              </w:rPr>
            </w:pPr>
            <w:r w:rsidRPr="003142EE">
              <w:rPr>
                <w:rFonts w:eastAsia="Calibri" w:cs="Times New Roman"/>
                <w:b/>
                <w:bCs/>
                <w:noProof/>
                <w:szCs w:val="28"/>
                <w:lang w:val="vi-VN" w:eastAsia="vi-VN"/>
              </w:rPr>
              <mc:AlternateContent>
                <mc:Choice Requires="wps">
                  <w:drawing>
                    <wp:anchor distT="4294967294" distB="4294967294" distL="114300" distR="114300" simplePos="0" relativeHeight="251661312" behindDoc="0" locked="0" layoutInCell="1" allowOverlap="1" wp14:anchorId="3E6A0B68" wp14:editId="054470CC">
                      <wp:simplePos x="0" y="0"/>
                      <wp:positionH relativeFrom="column">
                        <wp:posOffset>628650</wp:posOffset>
                      </wp:positionH>
                      <wp:positionV relativeFrom="paragraph">
                        <wp:posOffset>4606</wp:posOffset>
                      </wp:positionV>
                      <wp:extent cx="2224585" cy="0"/>
                      <wp:effectExtent l="0" t="0" r="2349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4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35pt" to="224.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"/>
                  </w:pict>
                </mc:Fallback>
              </mc:AlternateContent>
            </w:r>
          </w:p>
        </w:tc>
      </w:tr>
      <w:tr w:rsidR="003142EE" w:rsidRPr="003142EE" w:rsidTr="00D052A8">
        <w:tc>
          <w:tcPr>
            <w:tcW w:w="4111" w:type="dxa"/>
          </w:tcPr>
          <w:p w:rsidR="003142EE" w:rsidRPr="003142EE" w:rsidRDefault="003142EE" w:rsidP="003142EE">
            <w:pPr>
              <w:jc w:val="center"/>
              <w:rPr>
                <w:rFonts w:eastAsia="Calibri" w:cs="Times New Roman"/>
              </w:rPr>
            </w:pPr>
            <w:r w:rsidRPr="003142EE">
              <w:rPr>
                <w:rFonts w:eastAsia="Calibri" w:cs="Times New Roman"/>
                <w:sz w:val="26"/>
                <w:szCs w:val="26"/>
              </w:rPr>
              <w:t>Số:           /TTr-SNN</w:t>
            </w:r>
          </w:p>
        </w:tc>
        <w:tc>
          <w:tcPr>
            <w:tcW w:w="5670" w:type="dxa"/>
          </w:tcPr>
          <w:p w:rsidR="003142EE" w:rsidRPr="003142EE" w:rsidRDefault="003142EE" w:rsidP="003142EE">
            <w:pPr>
              <w:jc w:val="center"/>
              <w:rPr>
                <w:rFonts w:eastAsia="Calibri" w:cs="Times New Roman"/>
                <w:b/>
                <w:bCs/>
                <w:noProof/>
                <w:szCs w:val="28"/>
              </w:rPr>
            </w:pPr>
            <w:r w:rsidRPr="003142EE">
              <w:rPr>
                <w:rFonts w:eastAsia="Calibri" w:cs="Times New Roman"/>
                <w:i/>
                <w:iCs/>
                <w:szCs w:val="28"/>
              </w:rPr>
              <w:t>Lai Châu, ngày        tháng 12  năm 2024</w:t>
            </w:r>
          </w:p>
        </w:tc>
      </w:tr>
    </w:tbl>
    <w:p w:rsidR="003142EE" w:rsidRPr="003142EE" w:rsidRDefault="003142EE" w:rsidP="003142EE">
      <w:pPr>
        <w:shd w:val="clear" w:color="auto" w:fill="FFFFFF"/>
        <w:spacing w:after="0" w:line="240" w:lineRule="auto"/>
        <w:jc w:val="both"/>
        <w:rPr>
          <w:rFonts w:eastAsia="Times New Roman" w:cs="Times New Roman"/>
          <w:color w:val="000000"/>
          <w:szCs w:val="28"/>
        </w:rPr>
      </w:pPr>
      <w:r w:rsidRPr="003142EE">
        <w:rPr>
          <w:rFonts w:eastAsia="Times New Roman" w:cs="Times New Roman"/>
          <w:color w:val="000000"/>
          <w:szCs w:val="28"/>
        </w:rPr>
        <w:t xml:space="preserve">                        </w:t>
      </w:r>
      <w:r w:rsidRPr="003142EE">
        <w:rPr>
          <w:rFonts w:eastAsia="Times New Roman" w:cs="Times New Roman"/>
          <w:color w:val="000000"/>
          <w:szCs w:val="28"/>
          <w:bdr w:val="single" w:sz="4" w:space="0" w:color="auto"/>
        </w:rPr>
        <w:t>DỰ THẢO</w:t>
      </w:r>
    </w:p>
    <w:p w:rsidR="003142EE" w:rsidRPr="003142EE" w:rsidRDefault="003142EE" w:rsidP="003142EE">
      <w:pPr>
        <w:spacing w:before="240" w:after="0" w:line="240" w:lineRule="auto"/>
        <w:jc w:val="center"/>
        <w:rPr>
          <w:rFonts w:eastAsia="Times New Roman" w:cs="Times New Roman"/>
          <w:b/>
          <w:szCs w:val="28"/>
          <w:lang w:val="vi-VN"/>
        </w:rPr>
      </w:pPr>
      <w:r w:rsidRPr="003142EE">
        <w:rPr>
          <w:rFonts w:eastAsia="Times New Roman" w:cs="Times New Roman"/>
          <w:b/>
          <w:szCs w:val="28"/>
          <w:lang w:val="vi-VN"/>
        </w:rPr>
        <w:t>TỜ TRÌNH</w:t>
      </w:r>
    </w:p>
    <w:p w:rsidR="003142EE" w:rsidRPr="003142EE" w:rsidRDefault="003142EE" w:rsidP="003142EE">
      <w:pPr>
        <w:suppressAutoHyphens/>
        <w:spacing w:after="0" w:line="240" w:lineRule="auto"/>
        <w:ind w:leftChars="-1" w:hangingChars="1" w:hanging="3"/>
        <w:jc w:val="center"/>
        <w:textDirection w:val="btLr"/>
        <w:textAlignment w:val="top"/>
        <w:outlineLvl w:val="0"/>
        <w:rPr>
          <w:rFonts w:eastAsia="Times New Roman" w:cs="Times New Roman"/>
          <w:b/>
          <w:position w:val="-1"/>
          <w:szCs w:val="28"/>
        </w:rPr>
      </w:pPr>
      <w:r w:rsidRPr="003142EE">
        <w:rPr>
          <w:rFonts w:eastAsia="Times New Roman" w:cs="Times New Roman"/>
          <w:b/>
          <w:noProof/>
          <w:szCs w:val="28"/>
          <w:lang w:val="vi-VN" w:eastAsia="vi-VN"/>
        </w:rPr>
        <mc:AlternateContent>
          <mc:Choice Requires="wps">
            <w:drawing>
              <wp:anchor distT="0" distB="0" distL="114300" distR="114300" simplePos="0" relativeHeight="251659264" behindDoc="0" locked="0" layoutInCell="1" allowOverlap="1" wp14:anchorId="04378310" wp14:editId="60ABAD24">
                <wp:simplePos x="0" y="0"/>
                <wp:positionH relativeFrom="column">
                  <wp:posOffset>2314575</wp:posOffset>
                </wp:positionH>
                <wp:positionV relativeFrom="paragraph">
                  <wp:posOffset>644194</wp:posOffset>
                </wp:positionV>
                <wp:extent cx="1137036"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703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82.25pt;margin-top:50.7pt;width:89.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"/>
            </w:pict>
          </mc:Fallback>
        </mc:AlternateContent>
      </w:r>
      <w:r w:rsidRPr="003142EE">
        <w:rPr>
          <w:rFonts w:eastAsia="Times New Roman" w:cs="Times New Roman"/>
          <w:b/>
          <w:szCs w:val="28"/>
          <w:lang w:val="vi-VN"/>
        </w:rPr>
        <w:t xml:space="preserve">Dự thảo Quyết định </w:t>
      </w:r>
      <w:r w:rsidRPr="003142EE">
        <w:rPr>
          <w:rFonts w:eastAsia="Times New Roman" w:cs="Times New Roman"/>
          <w:b/>
          <w:position w:val="-1"/>
          <w:szCs w:val="28"/>
        </w:rPr>
        <w:t xml:space="preserve">Quy định </w:t>
      </w:r>
      <w:r w:rsidRPr="003142EE">
        <w:rPr>
          <w:b/>
          <w:szCs w:val="28"/>
        </w:rPr>
        <w:t>về diện tích, vị trí, mục đích sử</w:t>
      </w:r>
      <w:r w:rsidR="00E07745">
        <w:rPr>
          <w:b/>
          <w:szCs w:val="28"/>
        </w:rPr>
        <w:t xml:space="preserve"> dụng</w:t>
      </w:r>
      <w:r w:rsidRPr="003142EE">
        <w:rPr>
          <w:b/>
          <w:szCs w:val="28"/>
        </w:rPr>
        <w:t xml:space="preserve"> công trình xây dựng phục vụ trực tiếp sản xuất nông nghiệp trên đất trồng lúa</w:t>
      </w:r>
      <w:r>
        <w:rPr>
          <w:i/>
          <w:szCs w:val="28"/>
        </w:rPr>
        <w:t xml:space="preserve"> </w:t>
      </w:r>
      <w:r w:rsidRPr="003142EE">
        <w:rPr>
          <w:rFonts w:eastAsia="Times New Roman" w:cs="Times New Roman"/>
          <w:b/>
          <w:position w:val="-1"/>
          <w:szCs w:val="28"/>
        </w:rPr>
        <w:t>trên địa bàn tỉnh Lai Châu</w:t>
      </w:r>
      <w:bookmarkStart w:id="0" w:name="_GoBack"/>
      <w:bookmarkEnd w:id="0"/>
    </w:p>
    <w:p w:rsidR="003142EE" w:rsidRPr="003142EE" w:rsidRDefault="003142EE" w:rsidP="003142EE">
      <w:pPr>
        <w:suppressAutoHyphens/>
        <w:spacing w:after="0" w:line="240" w:lineRule="auto"/>
        <w:ind w:leftChars="-1" w:hangingChars="1" w:hanging="3"/>
        <w:jc w:val="center"/>
        <w:textDirection w:val="btLr"/>
        <w:textAlignment w:val="top"/>
        <w:outlineLvl w:val="0"/>
        <w:rPr>
          <w:rFonts w:eastAsia="Times New Roman" w:cs="Times New Roman"/>
          <w:b/>
          <w:position w:val="-1"/>
          <w:szCs w:val="28"/>
        </w:rPr>
      </w:pPr>
    </w:p>
    <w:p w:rsidR="003142EE" w:rsidRPr="003142EE" w:rsidRDefault="003142EE" w:rsidP="003142EE">
      <w:pPr>
        <w:spacing w:after="0" w:line="240" w:lineRule="auto"/>
        <w:rPr>
          <w:rFonts w:eastAsia="Times New Roman" w:cs="Times New Roman"/>
          <w:b/>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36"/>
      </w:tblGrid>
      <w:tr w:rsidR="003142EE" w:rsidRPr="003142EE" w:rsidTr="00E62366">
        <w:tc>
          <w:tcPr>
            <w:tcW w:w="3652" w:type="dxa"/>
          </w:tcPr>
          <w:p w:rsidR="003142EE" w:rsidRPr="003142EE" w:rsidRDefault="003142EE" w:rsidP="003142EE">
            <w:pPr>
              <w:jc w:val="right"/>
              <w:rPr>
                <w:rFonts w:eastAsia="Times New Roman" w:cs="Times New Roman"/>
                <w:color w:val="000000"/>
                <w:szCs w:val="28"/>
              </w:rPr>
            </w:pPr>
            <w:r w:rsidRPr="003142EE">
              <w:rPr>
                <w:rFonts w:eastAsia="Times New Roman" w:cs="Times New Roman"/>
                <w:color w:val="000000"/>
                <w:szCs w:val="28"/>
              </w:rPr>
              <w:t>Kính gửi:</w:t>
            </w:r>
          </w:p>
        </w:tc>
        <w:tc>
          <w:tcPr>
            <w:tcW w:w="5636" w:type="dxa"/>
          </w:tcPr>
          <w:p w:rsidR="003142EE" w:rsidRPr="003142EE" w:rsidRDefault="003142EE" w:rsidP="003142EE">
            <w:pPr>
              <w:jc w:val="both"/>
              <w:rPr>
                <w:rFonts w:eastAsia="Times New Roman" w:cs="Times New Roman"/>
                <w:color w:val="000000"/>
                <w:szCs w:val="28"/>
              </w:rPr>
            </w:pPr>
            <w:r w:rsidRPr="003142EE">
              <w:rPr>
                <w:rFonts w:eastAsia="Times New Roman" w:cs="Times New Roman"/>
                <w:color w:val="000000"/>
                <w:szCs w:val="28"/>
              </w:rPr>
              <w:t>Ban Cán sự đảng UBND tỉnh.</w:t>
            </w:r>
          </w:p>
        </w:tc>
      </w:tr>
    </w:tbl>
    <w:p w:rsidR="003142EE" w:rsidRPr="003142EE" w:rsidRDefault="003142EE" w:rsidP="003142EE">
      <w:pPr>
        <w:shd w:val="clear" w:color="auto" w:fill="FFFFFF"/>
        <w:spacing w:after="0" w:line="240" w:lineRule="auto"/>
        <w:jc w:val="both"/>
        <w:rPr>
          <w:rFonts w:eastAsia="Times New Roman" w:cs="Times New Roman"/>
          <w:color w:val="000000"/>
          <w:szCs w:val="28"/>
        </w:rPr>
      </w:pPr>
    </w:p>
    <w:p w:rsidR="003142EE" w:rsidRPr="003142EE" w:rsidRDefault="003142EE" w:rsidP="008F0C80">
      <w:pPr>
        <w:shd w:val="clear" w:color="auto" w:fill="FFFFFF"/>
        <w:spacing w:before="120" w:after="0"/>
        <w:ind w:firstLine="720"/>
        <w:jc w:val="both"/>
        <w:rPr>
          <w:rFonts w:eastAsia="Times New Roman" w:cs="Times New Roman"/>
          <w:szCs w:val="28"/>
        </w:rPr>
      </w:pPr>
      <w:r w:rsidRPr="003142EE">
        <w:rPr>
          <w:rFonts w:eastAsia="Times New Roman" w:cs="Times New Roman"/>
          <w:color w:val="000000"/>
          <w:szCs w:val="28"/>
        </w:rPr>
        <w:t xml:space="preserve">Căn cứ Luật Ban hành văn bản quy phạm pháp luật năm 2015, Luật sửa đổi bổ sung một số điều của Luật Ban hành văn bản quy phạm pháp luật ngày năm 2020; </w:t>
      </w:r>
      <w:r w:rsidRPr="003142EE">
        <w:rPr>
          <w:rFonts w:eastAsia="Times New Roman" w:cs="Times New Roman"/>
          <w:szCs w:val="28"/>
        </w:rPr>
        <w:t>Luật Đất đai năm 2024 và các văn bản hướng dẫn thi hành.</w:t>
      </w:r>
    </w:p>
    <w:p w:rsidR="003142EE" w:rsidRPr="003142EE" w:rsidRDefault="003142EE" w:rsidP="008F0C80">
      <w:pPr>
        <w:shd w:val="clear" w:color="auto" w:fill="FFFFFF"/>
        <w:spacing w:before="120" w:after="0"/>
        <w:ind w:firstLine="720"/>
        <w:jc w:val="both"/>
        <w:rPr>
          <w:rFonts w:eastAsia="Times New Roman" w:cs="Times New Roman"/>
          <w:position w:val="-1"/>
          <w:szCs w:val="28"/>
        </w:rPr>
      </w:pPr>
      <w:proofErr w:type="gramStart"/>
      <w:r w:rsidRPr="003142EE">
        <w:rPr>
          <w:rFonts w:eastAsia="Times New Roman" w:cs="Times New Roman"/>
          <w:szCs w:val="28"/>
        </w:rPr>
        <w:t xml:space="preserve">Thực hiện </w:t>
      </w:r>
      <w:r w:rsidRPr="003142EE">
        <w:rPr>
          <w:rFonts w:eastAsia="Calibri" w:cs="Times New Roman"/>
          <w:szCs w:val="28"/>
        </w:rPr>
        <w:t>Công văn số 3755/UBND-KTN, ngày 19/9/2024 của UBND tỉnh về việc triển khai thực hiện Nghị định số 112/2024/NĐ-CP ngày 11/9/2024 của Chính phủ</w:t>
      </w:r>
      <w:r w:rsidRPr="003142EE">
        <w:rPr>
          <w:rFonts w:eastAsia="Times New Roman" w:cs="Times New Roman"/>
          <w:color w:val="FF0000"/>
          <w:szCs w:val="28"/>
        </w:rPr>
        <w:t>.</w:t>
      </w:r>
      <w:proofErr w:type="gramEnd"/>
      <w:r w:rsidRPr="003142EE">
        <w:rPr>
          <w:rFonts w:eastAsia="Times New Roman" w:cs="Times New Roman"/>
          <w:color w:val="FF0000"/>
          <w:szCs w:val="28"/>
        </w:rPr>
        <w:t xml:space="preserve"> </w:t>
      </w:r>
      <w:r w:rsidRPr="003142EE">
        <w:t>Sở Nông nghiệp và PTNT đã chủ trì, phối hợp với các cơ quan có liên quan tổ chức soạn thảo dự thảo Quyết định</w:t>
      </w:r>
      <w:r w:rsidRPr="003142EE">
        <w:rPr>
          <w:rFonts w:eastAsia="Times New Roman" w:cs="Times New Roman"/>
          <w:b/>
          <w:position w:val="-1"/>
          <w:szCs w:val="28"/>
        </w:rPr>
        <w:t xml:space="preserve"> </w:t>
      </w:r>
      <w:r w:rsidRPr="003142EE">
        <w:rPr>
          <w:rFonts w:eastAsia="Times New Roman" w:cs="Times New Roman"/>
          <w:position w:val="-1"/>
          <w:szCs w:val="28"/>
        </w:rPr>
        <w:t xml:space="preserve">Quy định </w:t>
      </w:r>
      <w:r w:rsidRPr="003142EE">
        <w:rPr>
          <w:szCs w:val="28"/>
        </w:rPr>
        <w:t>về diện tích, vị trí, mục đích sử dung công trình xây dựng phục vụ trực tiếp sản xuất nông nghiệp trên đất trồng lúa</w:t>
      </w:r>
      <w:r>
        <w:rPr>
          <w:i/>
          <w:szCs w:val="28"/>
        </w:rPr>
        <w:t xml:space="preserve"> </w:t>
      </w:r>
      <w:r w:rsidRPr="003142EE">
        <w:rPr>
          <w:rFonts w:eastAsia="Times New Roman" w:cs="Times New Roman"/>
          <w:position w:val="-1"/>
          <w:szCs w:val="28"/>
        </w:rPr>
        <w:t>trên địa bàn tỉnh Lai Châu</w:t>
      </w:r>
      <w:r w:rsidRPr="003142EE">
        <w:rPr>
          <w:rFonts w:eastAsia="Times New Roman" w:cs="Times New Roman"/>
          <w:color w:val="000000"/>
          <w:szCs w:val="28"/>
        </w:rPr>
        <w:t>, cụ thể như sau:</w:t>
      </w:r>
    </w:p>
    <w:p w:rsidR="003142EE" w:rsidRPr="003142EE" w:rsidRDefault="003142EE" w:rsidP="008F0C80">
      <w:pPr>
        <w:spacing w:before="120" w:after="0"/>
        <w:ind w:firstLine="720"/>
        <w:jc w:val="both"/>
        <w:rPr>
          <w:rFonts w:eastAsia="Times New Roman" w:cs="Times New Roman"/>
          <w:b/>
          <w:szCs w:val="28"/>
        </w:rPr>
      </w:pPr>
      <w:r w:rsidRPr="003142EE">
        <w:rPr>
          <w:rFonts w:eastAsia="Times New Roman" w:cs="Times New Roman"/>
          <w:b/>
          <w:szCs w:val="28"/>
          <w:lang w:val="vi-VN"/>
        </w:rPr>
        <w:t>I. SỰ CẦN THIẾT BAN HÀNH QUYẾT ĐỊNH</w:t>
      </w:r>
    </w:p>
    <w:p w:rsidR="003142EE" w:rsidRPr="003142EE" w:rsidRDefault="003142EE" w:rsidP="008F0C80">
      <w:pPr>
        <w:spacing w:before="120" w:after="0"/>
        <w:ind w:firstLine="720"/>
        <w:jc w:val="both"/>
        <w:rPr>
          <w:i/>
          <w:szCs w:val="28"/>
        </w:rPr>
      </w:pPr>
      <w:r w:rsidRPr="003142EE">
        <w:rPr>
          <w:szCs w:val="28"/>
          <w:lang w:val="vi-VN"/>
        </w:rPr>
        <w:t>Ngày 11</w:t>
      </w:r>
      <w:r w:rsidRPr="003142EE">
        <w:rPr>
          <w:szCs w:val="28"/>
        </w:rPr>
        <w:t xml:space="preserve"> tháng </w:t>
      </w:r>
      <w:r w:rsidRPr="003142EE">
        <w:rPr>
          <w:szCs w:val="28"/>
          <w:lang w:val="vi-VN"/>
        </w:rPr>
        <w:t>9</w:t>
      </w:r>
      <w:r w:rsidRPr="003142EE">
        <w:rPr>
          <w:szCs w:val="28"/>
        </w:rPr>
        <w:t xml:space="preserve"> năm </w:t>
      </w:r>
      <w:r w:rsidRPr="003142EE">
        <w:rPr>
          <w:szCs w:val="28"/>
          <w:lang w:val="vi-VN"/>
        </w:rPr>
        <w:t xml:space="preserve">2024, Chính phủ ban hành Nghị </w:t>
      </w:r>
      <w:r w:rsidRPr="003142EE">
        <w:rPr>
          <w:rFonts w:hint="eastAsia"/>
          <w:szCs w:val="28"/>
          <w:lang w:val="vi-VN"/>
        </w:rPr>
        <w:t>đ</w:t>
      </w:r>
      <w:r w:rsidRPr="003142EE">
        <w:rPr>
          <w:szCs w:val="28"/>
          <w:lang w:val="vi-VN"/>
        </w:rPr>
        <w:t>ịnh số 112/2024/N</w:t>
      </w:r>
      <w:r w:rsidRPr="003142EE">
        <w:rPr>
          <w:rFonts w:hint="eastAsia"/>
          <w:szCs w:val="28"/>
          <w:lang w:val="vi-VN"/>
        </w:rPr>
        <w:t>Đ</w:t>
      </w:r>
      <w:r w:rsidRPr="003142EE">
        <w:rPr>
          <w:szCs w:val="28"/>
          <w:lang w:val="vi-VN"/>
        </w:rPr>
        <w:t xml:space="preserve">-CP quy </w:t>
      </w:r>
      <w:r w:rsidRPr="003142EE">
        <w:rPr>
          <w:rFonts w:hint="eastAsia"/>
          <w:szCs w:val="28"/>
          <w:lang w:val="vi-VN"/>
        </w:rPr>
        <w:t>đ</w:t>
      </w:r>
      <w:r w:rsidRPr="003142EE">
        <w:rPr>
          <w:szCs w:val="28"/>
          <w:lang w:val="vi-VN"/>
        </w:rPr>
        <w:t xml:space="preserve">ịnh chi tiết về </w:t>
      </w:r>
      <w:r w:rsidRPr="003142EE">
        <w:rPr>
          <w:rFonts w:hint="eastAsia"/>
          <w:szCs w:val="28"/>
          <w:lang w:val="vi-VN"/>
        </w:rPr>
        <w:t>đ</w:t>
      </w:r>
      <w:r w:rsidRPr="003142EE">
        <w:rPr>
          <w:szCs w:val="28"/>
          <w:lang w:val="vi-VN"/>
        </w:rPr>
        <w:t>ất trồng lúa</w:t>
      </w:r>
      <w:r w:rsidRPr="003142EE">
        <w:rPr>
          <w:szCs w:val="28"/>
        </w:rPr>
        <w:t xml:space="preserve">, theo đó tại Khoản 1, Điều 9 quy định: </w:t>
      </w:r>
      <w:r w:rsidRPr="003142EE">
        <w:rPr>
          <w:i/>
          <w:szCs w:val="28"/>
        </w:rPr>
        <w:t>“Ủy ban nhân dân cấp tỉnh quy định về diện tích, vị trí, mục đích sử dung công trình xây dựng phục vụ trực tiếp sản xuất nông nghiệp trên đất trồng lúa đảm bảo tuân thủ các điều kiện…”.</w:t>
      </w:r>
    </w:p>
    <w:p w:rsidR="003142EE" w:rsidRPr="003142EE" w:rsidRDefault="003142EE" w:rsidP="008F0C80">
      <w:pPr>
        <w:spacing w:before="120" w:after="0"/>
        <w:ind w:firstLine="720"/>
        <w:jc w:val="both"/>
        <w:rPr>
          <w:bCs/>
          <w:spacing w:val="-2"/>
        </w:rPr>
      </w:pPr>
      <w:r w:rsidRPr="00E40872">
        <w:rPr>
          <w:spacing w:val="-2"/>
        </w:rPr>
        <w:t>Nhằm tổ chức thi hành Luật đất đai năm 2024 và Nghị định hướng dẫn thực hiện đảm bảo thống nhất, hiệu quả,</w:t>
      </w:r>
      <w:r w:rsidRPr="00E40872">
        <w:rPr>
          <w:bCs/>
          <w:spacing w:val="-2"/>
        </w:rPr>
        <w:t xml:space="preserve"> </w:t>
      </w:r>
      <w:r w:rsidRPr="00E40872">
        <w:rPr>
          <w:spacing w:val="-2"/>
          <w:shd w:val="clear" w:color="auto" w:fill="FFFFFF"/>
        </w:rPr>
        <w:t xml:space="preserve">quy định cụ thể về </w:t>
      </w:r>
      <w:r w:rsidRPr="003142EE">
        <w:rPr>
          <w:spacing w:val="-2"/>
          <w:szCs w:val="28"/>
        </w:rPr>
        <w:t xml:space="preserve">diện tích, vị trí, mục đích sử dung công trình </w:t>
      </w:r>
      <w:r w:rsidRPr="00E40872">
        <w:rPr>
          <w:spacing w:val="-2"/>
          <w:shd w:val="clear" w:color="auto" w:fill="FFFFFF"/>
        </w:rPr>
        <w:t>phục vụ trực tiếp sản xuất nông nghiệp</w:t>
      </w:r>
      <w:r w:rsidRPr="00E40872">
        <w:rPr>
          <w:spacing w:val="-2"/>
        </w:rPr>
        <w:t xml:space="preserve"> để các cơ quan, đơn vị, tổ chức, các địa phương, cá nhân, cộng đồng dân cư biết, thực hiện theo đúng các quy định của pháp luật, việc </w:t>
      </w:r>
      <w:r w:rsidRPr="003142EE">
        <w:rPr>
          <w:rFonts w:eastAsia="Times New Roman" w:cs="Times New Roman"/>
          <w:spacing w:val="-2"/>
        </w:rPr>
        <w:t xml:space="preserve">xây dựng Quyết định </w:t>
      </w:r>
      <w:r w:rsidRPr="003142EE">
        <w:rPr>
          <w:rFonts w:eastAsia="Times New Roman" w:cs="Times New Roman"/>
          <w:spacing w:val="-2"/>
          <w:position w:val="-1"/>
          <w:szCs w:val="28"/>
        </w:rPr>
        <w:t xml:space="preserve">Quy định </w:t>
      </w:r>
      <w:r w:rsidRPr="003142EE">
        <w:rPr>
          <w:spacing w:val="-2"/>
          <w:szCs w:val="28"/>
        </w:rPr>
        <w:t>diện tích, vị trí, mục đích sử</w:t>
      </w:r>
      <w:r w:rsidR="00E40872">
        <w:rPr>
          <w:spacing w:val="-2"/>
          <w:szCs w:val="28"/>
        </w:rPr>
        <w:t xml:space="preserve"> dụng</w:t>
      </w:r>
      <w:r w:rsidRPr="003142EE">
        <w:rPr>
          <w:spacing w:val="-2"/>
          <w:szCs w:val="28"/>
        </w:rPr>
        <w:t xml:space="preserve"> công trình xây dựng phục vụ trực tiếp sản xuất nông nghiệp trên đất trồng lúa</w:t>
      </w:r>
      <w:r w:rsidRPr="00E40872">
        <w:rPr>
          <w:i/>
          <w:spacing w:val="-2"/>
          <w:szCs w:val="28"/>
        </w:rPr>
        <w:t xml:space="preserve"> </w:t>
      </w:r>
      <w:r w:rsidRPr="003142EE">
        <w:rPr>
          <w:rFonts w:eastAsia="Times New Roman" w:cs="Times New Roman"/>
          <w:spacing w:val="-2"/>
          <w:position w:val="-1"/>
          <w:szCs w:val="28"/>
        </w:rPr>
        <w:t>trên địa bàn tỉnh Lai Châu</w:t>
      </w:r>
      <w:r w:rsidRPr="00E40872">
        <w:rPr>
          <w:rFonts w:eastAsia="Times New Roman" w:cs="Times New Roman"/>
          <w:spacing w:val="-2"/>
        </w:rPr>
        <w:t xml:space="preserve"> </w:t>
      </w:r>
      <w:r w:rsidRPr="003142EE">
        <w:rPr>
          <w:rFonts w:eastAsia="Times New Roman" w:cs="Times New Roman"/>
          <w:spacing w:val="-2"/>
        </w:rPr>
        <w:t>là hết sức cần thiết.</w:t>
      </w:r>
    </w:p>
    <w:p w:rsidR="003142EE" w:rsidRPr="003142EE" w:rsidRDefault="003142EE" w:rsidP="008F0C80">
      <w:pPr>
        <w:spacing w:before="120" w:after="0"/>
        <w:ind w:firstLine="720"/>
        <w:jc w:val="both"/>
        <w:rPr>
          <w:rFonts w:eastAsia="Times New Roman" w:cs="Times New Roman"/>
          <w:b/>
          <w:szCs w:val="28"/>
          <w:lang w:val="vi-VN"/>
        </w:rPr>
      </w:pPr>
      <w:r w:rsidRPr="003142EE">
        <w:rPr>
          <w:rFonts w:eastAsia="Times New Roman" w:cs="Times New Roman"/>
          <w:b/>
          <w:szCs w:val="28"/>
          <w:lang w:val="vi-VN"/>
        </w:rPr>
        <w:t>II. MỤC ĐÍCH, QUAN ĐIỂM XÂY DỰNG QUYẾT ĐỊNH</w:t>
      </w:r>
    </w:p>
    <w:p w:rsidR="003142EE" w:rsidRPr="003142EE" w:rsidRDefault="003142EE" w:rsidP="008F0C80">
      <w:pPr>
        <w:spacing w:before="120" w:after="0"/>
        <w:ind w:firstLine="720"/>
        <w:jc w:val="both"/>
        <w:rPr>
          <w:rFonts w:eastAsia="Times New Roman" w:cs="Times New Roman"/>
          <w:b/>
          <w:szCs w:val="28"/>
        </w:rPr>
      </w:pPr>
      <w:r w:rsidRPr="003142EE">
        <w:rPr>
          <w:rFonts w:eastAsia="Times New Roman" w:cs="Times New Roman"/>
          <w:b/>
          <w:szCs w:val="28"/>
          <w:lang w:val="vi-VN"/>
        </w:rPr>
        <w:t>1. Mục đích</w:t>
      </w:r>
      <w:r w:rsidRPr="003142EE">
        <w:rPr>
          <w:rFonts w:eastAsia="Times New Roman" w:cs="Times New Roman"/>
          <w:b/>
          <w:szCs w:val="28"/>
        </w:rPr>
        <w:t xml:space="preserve"> ban hành Quyết định</w:t>
      </w:r>
    </w:p>
    <w:p w:rsidR="003142EE" w:rsidRPr="003142EE" w:rsidRDefault="003142EE" w:rsidP="008F0C80">
      <w:pPr>
        <w:tabs>
          <w:tab w:val="left" w:pos="709"/>
        </w:tabs>
        <w:spacing w:before="120" w:after="0"/>
        <w:jc w:val="both"/>
        <w:rPr>
          <w:rFonts w:eastAsia="Times New Roman" w:cs="Times New Roman"/>
          <w:position w:val="-1"/>
          <w:szCs w:val="28"/>
        </w:rPr>
      </w:pPr>
      <w:r w:rsidRPr="003142EE">
        <w:rPr>
          <w:rFonts w:eastAsia="Times New Roman" w:cs="Times New Roman"/>
          <w:szCs w:val="28"/>
        </w:rPr>
        <w:lastRenderedPageBreak/>
        <w:tab/>
      </w:r>
      <w:r w:rsidRPr="003142EE">
        <w:rPr>
          <w:rFonts w:eastAsia="Times New Roman" w:cs="Times New Roman"/>
        </w:rPr>
        <w:t xml:space="preserve">Nhằm </w:t>
      </w:r>
      <w:r w:rsidRPr="003142EE">
        <w:rPr>
          <w:rFonts w:eastAsia="Times New Roman" w:cs="Times New Roman"/>
          <w:szCs w:val="28"/>
          <w:shd w:val="clear" w:color="auto" w:fill="FFFFFF"/>
          <w:lang w:val="vi-VN"/>
        </w:rPr>
        <w:t>quy định cụ thể</w:t>
      </w:r>
      <w:r w:rsidRPr="003142EE">
        <w:rPr>
          <w:rFonts w:eastAsia="Times New Roman" w:cs="Times New Roman"/>
          <w:position w:val="-1"/>
          <w:szCs w:val="28"/>
        </w:rPr>
        <w:t xml:space="preserve"> </w:t>
      </w:r>
      <w:r w:rsidR="00E40872" w:rsidRPr="003142EE">
        <w:rPr>
          <w:spacing w:val="-2"/>
          <w:szCs w:val="28"/>
        </w:rPr>
        <w:t>diện tích, vị trí, mục đích sử</w:t>
      </w:r>
      <w:r w:rsidR="00E40872">
        <w:rPr>
          <w:spacing w:val="-2"/>
          <w:szCs w:val="28"/>
        </w:rPr>
        <w:t xml:space="preserve"> dụng</w:t>
      </w:r>
      <w:r w:rsidRPr="003142EE">
        <w:rPr>
          <w:bCs/>
        </w:rPr>
        <w:t xml:space="preserve"> để xây dựng công trình phục vụ trực tiếp sản xuất nông nghiệp</w:t>
      </w:r>
      <w:r w:rsidR="00E40872" w:rsidRPr="00E40872">
        <w:rPr>
          <w:spacing w:val="-2"/>
          <w:szCs w:val="28"/>
        </w:rPr>
        <w:t xml:space="preserve"> </w:t>
      </w:r>
      <w:r w:rsidR="00E40872" w:rsidRPr="003142EE">
        <w:rPr>
          <w:spacing w:val="-2"/>
          <w:szCs w:val="28"/>
        </w:rPr>
        <w:t>trên đất trồng lúa</w:t>
      </w:r>
      <w:r w:rsidRPr="003142EE">
        <w:rPr>
          <w:bCs/>
        </w:rPr>
        <w:t xml:space="preserve"> </w:t>
      </w:r>
      <w:r w:rsidRPr="003142EE">
        <w:rPr>
          <w:rFonts w:eastAsia="Times New Roman" w:cs="Times New Roman"/>
        </w:rPr>
        <w:t>để các cơ quan, đơn vị, tổ chức, các địa phương, cá nhân, cộng đồng dân cư biết, thực hiện theo đúng các quy định của pháp luật.</w:t>
      </w:r>
    </w:p>
    <w:p w:rsidR="003142EE" w:rsidRPr="003142EE" w:rsidRDefault="003142EE" w:rsidP="008F0C80">
      <w:pPr>
        <w:tabs>
          <w:tab w:val="left" w:pos="709"/>
        </w:tabs>
        <w:spacing w:before="120" w:after="0"/>
        <w:jc w:val="both"/>
        <w:rPr>
          <w:rFonts w:eastAsia="Times New Roman" w:cs="Times New Roman"/>
          <w:b/>
          <w:szCs w:val="28"/>
          <w:lang w:val="vi-VN"/>
        </w:rPr>
      </w:pPr>
      <w:r w:rsidRPr="003142EE">
        <w:rPr>
          <w:rFonts w:eastAsia="Times New Roman" w:cs="Times New Roman"/>
          <w:szCs w:val="28"/>
        </w:rPr>
        <w:tab/>
      </w:r>
      <w:r w:rsidRPr="003142EE">
        <w:rPr>
          <w:rFonts w:eastAsia="Times New Roman" w:cs="Times New Roman"/>
          <w:b/>
          <w:szCs w:val="28"/>
          <w:lang w:val="vi-VN"/>
        </w:rPr>
        <w:t>2. Quan điểm xây dựng dự thảo Quyết định</w:t>
      </w:r>
    </w:p>
    <w:p w:rsidR="003142EE" w:rsidRPr="003142EE" w:rsidRDefault="003142EE" w:rsidP="008F0C80">
      <w:pPr>
        <w:spacing w:before="120" w:after="0"/>
        <w:ind w:firstLine="720"/>
        <w:jc w:val="both"/>
        <w:rPr>
          <w:rFonts w:eastAsia="Times New Roman" w:cs="Times New Roman"/>
          <w:szCs w:val="28"/>
          <w:lang w:val="de-DE"/>
        </w:rPr>
      </w:pPr>
      <w:r w:rsidRPr="003142EE">
        <w:rPr>
          <w:rFonts w:eastAsia="Times New Roman" w:cs="Times New Roman"/>
          <w:szCs w:val="28"/>
          <w:lang w:val="de-DE"/>
        </w:rPr>
        <w:t xml:space="preserve">Xây dựng Quyết định Quy định </w:t>
      </w:r>
      <w:r w:rsidR="00E40872" w:rsidRPr="003142EE">
        <w:rPr>
          <w:szCs w:val="28"/>
        </w:rPr>
        <w:t>về diện tích, vị trí, mục đích sử dung công trình xây dựng phục vụ trực tiếp sản xuất nông nghiệp trên đất trồng lúa</w:t>
      </w:r>
      <w:r w:rsidR="00E40872">
        <w:rPr>
          <w:i/>
          <w:szCs w:val="28"/>
        </w:rPr>
        <w:t xml:space="preserve"> </w:t>
      </w:r>
      <w:r w:rsidR="00E40872" w:rsidRPr="003142EE">
        <w:rPr>
          <w:rFonts w:eastAsia="Times New Roman" w:cs="Times New Roman"/>
          <w:position w:val="-1"/>
          <w:szCs w:val="28"/>
        </w:rPr>
        <w:t>trên địa bàn tỉnh Lai Châu</w:t>
      </w:r>
      <w:r w:rsidRPr="003142EE">
        <w:rPr>
          <w:rFonts w:eastAsia="Times New Roman" w:cs="Times New Roman"/>
          <w:szCs w:val="28"/>
          <w:lang w:val="de-DE"/>
        </w:rPr>
        <w:t>,</w:t>
      </w:r>
      <w:r w:rsidRPr="003142EE">
        <w:rPr>
          <w:rFonts w:eastAsia="Times New Roman" w:cs="Times New Roman"/>
          <w:bCs/>
          <w:szCs w:val="28"/>
          <w:lang w:val="nl-NL"/>
        </w:rPr>
        <w:t xml:space="preserve"> đảm bảo tính hợp pháp, tuân thủ đúng thẩm quyền, hình thức, trình tự thủ tục xây dựng, ban hành văn bản quy phạm pháp luật; đảm bảo công khai, dân chủ trong việc tiếp nhận, phản hồi ý kiến, kiến nghị của các tổ chức, cá nhân trong quá trình xây dựng.</w:t>
      </w:r>
    </w:p>
    <w:p w:rsidR="003142EE" w:rsidRPr="003142EE" w:rsidRDefault="003142EE" w:rsidP="008F0C80">
      <w:pPr>
        <w:tabs>
          <w:tab w:val="left" w:pos="142"/>
        </w:tabs>
        <w:spacing w:before="120" w:after="0"/>
        <w:ind w:firstLine="709"/>
        <w:jc w:val="both"/>
        <w:rPr>
          <w:rFonts w:eastAsia="Times New Roman" w:cs="Times New Roman"/>
          <w:b/>
          <w:szCs w:val="28"/>
          <w:lang w:val="nl-NL"/>
        </w:rPr>
      </w:pPr>
      <w:r w:rsidRPr="003142EE">
        <w:rPr>
          <w:rFonts w:eastAsia="Times New Roman" w:cs="Times New Roman"/>
          <w:b/>
          <w:szCs w:val="28"/>
          <w:lang w:val="nl-NL"/>
        </w:rPr>
        <w:t>III. QUÁ TRÌNH XÂY DỰNG DỰ THẢO QUYẾT ĐỊNH</w:t>
      </w:r>
    </w:p>
    <w:p w:rsidR="003142EE" w:rsidRPr="003142EE" w:rsidRDefault="003142EE" w:rsidP="008F0C80">
      <w:pPr>
        <w:tabs>
          <w:tab w:val="left" w:pos="142"/>
        </w:tabs>
        <w:spacing w:before="120" w:after="0"/>
        <w:ind w:firstLine="709"/>
        <w:jc w:val="both"/>
        <w:rPr>
          <w:rFonts w:eastAsia="Times New Roman" w:cs="Times New Roman"/>
          <w:spacing w:val="-2"/>
          <w:szCs w:val="28"/>
        </w:rPr>
      </w:pPr>
      <w:r w:rsidRPr="003142EE">
        <w:t xml:space="preserve">Thực hiện chỉ đạo của UBND tỉnh, theo chức năng, nhiệm vụ được giao, Sở Nông nghiệp và PTNT đã chủ trì soạn thảo dự thảo </w:t>
      </w:r>
      <w:r w:rsidRPr="003142EE">
        <w:rPr>
          <w:rFonts w:eastAsia="Times New Roman" w:cs="Times New Roman"/>
          <w:spacing w:val="-2"/>
          <w:szCs w:val="28"/>
        </w:rPr>
        <w:t>Quyết định</w:t>
      </w:r>
      <w:r w:rsidR="00E40872" w:rsidRPr="00E40872">
        <w:rPr>
          <w:rFonts w:eastAsia="Times New Roman" w:cs="Times New Roman"/>
          <w:position w:val="-1"/>
          <w:szCs w:val="28"/>
        </w:rPr>
        <w:t xml:space="preserve"> </w:t>
      </w:r>
      <w:r w:rsidR="00E40872" w:rsidRPr="003142EE">
        <w:rPr>
          <w:rFonts w:eastAsia="Times New Roman" w:cs="Times New Roman"/>
          <w:position w:val="-1"/>
          <w:szCs w:val="28"/>
        </w:rPr>
        <w:t xml:space="preserve">Quy định </w:t>
      </w:r>
      <w:r w:rsidR="00E40872" w:rsidRPr="003142EE">
        <w:rPr>
          <w:szCs w:val="28"/>
        </w:rPr>
        <w:t>về diện tích, vị trí, mục đích sử dung công trình xây dựng phục vụ trực tiếp sản xuất nông nghiệp trên đất trồng lúa</w:t>
      </w:r>
      <w:r w:rsidR="00E40872">
        <w:rPr>
          <w:i/>
          <w:szCs w:val="28"/>
        </w:rPr>
        <w:t xml:space="preserve"> </w:t>
      </w:r>
      <w:r w:rsidR="00E40872" w:rsidRPr="003142EE">
        <w:rPr>
          <w:rFonts w:eastAsia="Times New Roman" w:cs="Times New Roman"/>
          <w:position w:val="-1"/>
          <w:szCs w:val="28"/>
        </w:rPr>
        <w:t>trên địa bàn tỉnh Lai Châu</w:t>
      </w:r>
      <w:r w:rsidR="00E40872">
        <w:rPr>
          <w:rFonts w:eastAsia="Times New Roman" w:cs="Times New Roman"/>
          <w:spacing w:val="-2"/>
          <w:szCs w:val="28"/>
        </w:rPr>
        <w:t xml:space="preserve"> </w:t>
      </w:r>
      <w:r w:rsidRPr="003142EE">
        <w:rPr>
          <w:rFonts w:eastAsia="Times New Roman" w:cs="Times New Roman"/>
          <w:spacing w:val="-2"/>
          <w:szCs w:val="28"/>
        </w:rPr>
        <w:t xml:space="preserve">và </w:t>
      </w:r>
      <w:r w:rsidRPr="003142EE">
        <w:rPr>
          <w:rFonts w:eastAsia="Times New Roman" w:cs="Times New Roman"/>
          <w:szCs w:val="28"/>
          <w:shd w:val="clear" w:color="auto" w:fill="FFFFFF"/>
        </w:rPr>
        <w:t xml:space="preserve">tổ chức lấy ý kiến tham gia của các cơ quan có liên quan theo Công văn số ……../SNN-TT&amp;BVTV ngày …12/2024 của Sở Nông nghiệp và PTNT. Toàn bộ nội dung, hồ sơ dự thảo Quyết định đã được Sở Nông nghiệp và PTNT </w:t>
      </w:r>
      <w:r w:rsidRPr="003142EE">
        <w:t xml:space="preserve">gửi Văn phòng Ủy ban nhân dân tỉnh Lai Châu đăng tải lên mục “LẤY Ý KIẾN VỀ VĂN BẢN DỰ THẢO VĂN BẢN QPPL” từ ngày …/12/2024 đến ngày …/01/2025 đồng thời đăng tải trên Trang thông tin điện tử của Sở Nông nghiệp và PTNT tại địa chỉ </w:t>
      </w:r>
      <w:hyperlink r:id="rId7" w:history="1">
        <w:r w:rsidRPr="003142EE">
          <w:rPr>
            <w:color w:val="0000FF" w:themeColor="hyperlink"/>
            <w:u w:val="single"/>
          </w:rPr>
          <w:t>http://sonnptnt.laichau.gov.vn</w:t>
        </w:r>
      </w:hyperlink>
      <w:r w:rsidRPr="003142EE">
        <w:t>.</w:t>
      </w:r>
    </w:p>
    <w:p w:rsidR="00E40872" w:rsidRDefault="003142EE" w:rsidP="008F0C80">
      <w:pPr>
        <w:spacing w:before="120" w:after="0"/>
        <w:ind w:firstLine="720"/>
        <w:jc w:val="both"/>
        <w:rPr>
          <w:rFonts w:eastAsia="Times New Roman" w:cs="Times New Roman"/>
          <w:position w:val="-1"/>
          <w:szCs w:val="28"/>
        </w:rPr>
      </w:pPr>
      <w:r w:rsidRPr="003142EE">
        <w:t xml:space="preserve">Trên cơ sở nghiên cứu, tiếp </w:t>
      </w:r>
      <w:proofErr w:type="gramStart"/>
      <w:r w:rsidRPr="003142EE">
        <w:t>thu</w:t>
      </w:r>
      <w:proofErr w:type="gramEnd"/>
      <w:r w:rsidRPr="003142EE">
        <w:t xml:space="preserve"> ý kiến tham gia của các cơ quan, đơn vị có liên quan, Sở Nông nghiệp và PTNT đã rà soát, chỉnh sửa, hoàn thiện dự thảo Quyết định gửi Sở Tư pháp thẩm định. </w:t>
      </w:r>
      <w:proofErr w:type="gramStart"/>
      <w:r w:rsidRPr="003142EE">
        <w:t>Sở Tư pháp đã có ý kiến thẩm định tại Báo cáo thẩm định số …/BC-STP ngày … /01/2025.</w:t>
      </w:r>
      <w:proofErr w:type="gramEnd"/>
      <w:r w:rsidRPr="003142EE">
        <w:t xml:space="preserve"> Trên cơ sở nghiên cứu, tiếp thu ý kiến thẩm định của Sở Tư pháp, Sở Nông nghiệp và PTNT đã rà soát chỉnh sửa, hoàn thiện dự thảo Quyết định</w:t>
      </w:r>
      <w:r w:rsidRPr="003142EE">
        <w:rPr>
          <w:rFonts w:eastAsia="Times New Roman" w:cs="Times New Roman"/>
          <w:position w:val="-1"/>
          <w:szCs w:val="28"/>
        </w:rPr>
        <w:t xml:space="preserve"> Quy định</w:t>
      </w:r>
      <w:r w:rsidR="00E40872" w:rsidRPr="00E40872">
        <w:rPr>
          <w:szCs w:val="28"/>
        </w:rPr>
        <w:t xml:space="preserve"> </w:t>
      </w:r>
      <w:r w:rsidR="00E40872" w:rsidRPr="003142EE">
        <w:rPr>
          <w:szCs w:val="28"/>
        </w:rPr>
        <w:t>về diện tích, vị trí, mục đích sử dung công trình xây dựng phục vụ trực tiếp sản xuất nông nghiệp trên đất trồng lúa</w:t>
      </w:r>
      <w:r w:rsidR="00E40872">
        <w:rPr>
          <w:i/>
          <w:szCs w:val="28"/>
        </w:rPr>
        <w:t xml:space="preserve"> </w:t>
      </w:r>
      <w:r w:rsidR="00E40872" w:rsidRPr="003142EE">
        <w:rPr>
          <w:rFonts w:eastAsia="Times New Roman" w:cs="Times New Roman"/>
          <w:position w:val="-1"/>
          <w:szCs w:val="28"/>
        </w:rPr>
        <w:t>trên địa bàn tỉnh Lai Châu</w:t>
      </w:r>
      <w:r w:rsidR="00E40872">
        <w:rPr>
          <w:rFonts w:eastAsia="Times New Roman" w:cs="Times New Roman"/>
          <w:position w:val="-1"/>
          <w:szCs w:val="28"/>
        </w:rPr>
        <w:t>.</w:t>
      </w:r>
    </w:p>
    <w:p w:rsidR="003142EE" w:rsidRPr="003142EE" w:rsidRDefault="003142EE" w:rsidP="008F0C80">
      <w:pPr>
        <w:tabs>
          <w:tab w:val="left" w:pos="142"/>
        </w:tabs>
        <w:spacing w:before="120" w:after="0"/>
        <w:ind w:firstLine="709"/>
        <w:jc w:val="both"/>
        <w:rPr>
          <w:rFonts w:eastAsia="Times New Roman" w:cs="Times New Roman"/>
          <w:b/>
          <w:spacing w:val="-2"/>
          <w:szCs w:val="28"/>
          <w:lang w:val="nl-NL"/>
        </w:rPr>
      </w:pPr>
      <w:r w:rsidRPr="003142EE">
        <w:rPr>
          <w:rFonts w:eastAsia="Times New Roman" w:cs="Times New Roman"/>
          <w:b/>
          <w:spacing w:val="-2"/>
          <w:szCs w:val="28"/>
          <w:lang w:val="nl-NL"/>
        </w:rPr>
        <w:t xml:space="preserve">IV. BỐ CỤC VÀ NỘI DUNG CƠ BẢN CỦA DỰ THẢO QUYẾT ĐỊNH </w:t>
      </w:r>
    </w:p>
    <w:p w:rsidR="003142EE" w:rsidRPr="003142EE" w:rsidRDefault="003142EE" w:rsidP="008F0C80">
      <w:pPr>
        <w:tabs>
          <w:tab w:val="left" w:pos="142"/>
        </w:tabs>
        <w:spacing w:before="120" w:after="0"/>
        <w:ind w:firstLine="709"/>
        <w:jc w:val="both"/>
        <w:rPr>
          <w:rFonts w:eastAsia="Times New Roman" w:cs="Times New Roman"/>
        </w:rPr>
      </w:pPr>
      <w:r w:rsidRPr="003142EE">
        <w:rPr>
          <w:rFonts w:eastAsia="Times New Roman" w:cs="Times New Roman"/>
          <w:b/>
          <w:spacing w:val="-2"/>
          <w:szCs w:val="28"/>
          <w:lang w:val="nl-NL"/>
        </w:rPr>
        <w:lastRenderedPageBreak/>
        <w:t xml:space="preserve">1. </w:t>
      </w:r>
      <w:r w:rsidRPr="003142EE">
        <w:rPr>
          <w:rFonts w:eastAsia="Times New Roman" w:cs="Times New Roman"/>
          <w:b/>
          <w:szCs w:val="28"/>
          <w:lang w:val="nl-NL"/>
        </w:rPr>
        <w:t xml:space="preserve">Bố cục Quyết định: </w:t>
      </w:r>
      <w:r w:rsidRPr="003142EE">
        <w:rPr>
          <w:rFonts w:eastAsia="Times New Roman" w:cs="Times New Roman"/>
          <w:szCs w:val="28"/>
          <w:lang w:val="nl-NL"/>
        </w:rPr>
        <w:t>Dự thảo</w:t>
      </w:r>
      <w:r w:rsidRPr="003142EE">
        <w:rPr>
          <w:rFonts w:eastAsia="Times New Roman" w:cs="Times New Roman"/>
        </w:rPr>
        <w:t xml:space="preserve"> Quyết định </w:t>
      </w:r>
      <w:r w:rsidR="00E40872" w:rsidRPr="003142EE">
        <w:rPr>
          <w:rFonts w:eastAsia="Times New Roman" w:cs="Times New Roman"/>
          <w:position w:val="-1"/>
          <w:szCs w:val="28"/>
        </w:rPr>
        <w:t>Quy định</w:t>
      </w:r>
      <w:r w:rsidR="00E40872" w:rsidRPr="00E40872">
        <w:rPr>
          <w:szCs w:val="28"/>
        </w:rPr>
        <w:t xml:space="preserve"> </w:t>
      </w:r>
      <w:r w:rsidR="00E40872" w:rsidRPr="003142EE">
        <w:rPr>
          <w:szCs w:val="28"/>
        </w:rPr>
        <w:t>về diện tích, vị trí, mục đích sử dung công trình xây dựng phục vụ trực tiếp sản xuất nông nghiệp trên đất trồng lúa</w:t>
      </w:r>
      <w:r w:rsidR="00E40872">
        <w:rPr>
          <w:i/>
          <w:szCs w:val="28"/>
        </w:rPr>
        <w:t xml:space="preserve"> </w:t>
      </w:r>
      <w:r w:rsidR="00E40872" w:rsidRPr="003142EE">
        <w:rPr>
          <w:rFonts w:eastAsia="Times New Roman" w:cs="Times New Roman"/>
          <w:position w:val="-1"/>
          <w:szCs w:val="28"/>
        </w:rPr>
        <w:t>trên địa bàn tỉnh Lai Châu</w:t>
      </w:r>
      <w:r w:rsidR="00E40872">
        <w:rPr>
          <w:rFonts w:eastAsia="Times New Roman" w:cs="Times New Roman"/>
        </w:rPr>
        <w:t xml:space="preserve"> </w:t>
      </w:r>
      <w:r w:rsidRPr="0059406D">
        <w:rPr>
          <w:rFonts w:eastAsia="Times New Roman" w:cs="Times New Roman"/>
        </w:rPr>
        <w:t xml:space="preserve">gồm </w:t>
      </w:r>
      <w:r w:rsidRPr="0059406D">
        <w:rPr>
          <w:rFonts w:eastAsia="Times New Roman" w:cs="Times New Roman"/>
          <w:szCs w:val="28"/>
          <w:lang w:val="nl-NL"/>
        </w:rPr>
        <w:t>0</w:t>
      </w:r>
      <w:r w:rsidR="006E7E66" w:rsidRPr="0059406D">
        <w:rPr>
          <w:rFonts w:eastAsia="Times New Roman" w:cs="Times New Roman"/>
          <w:szCs w:val="28"/>
          <w:lang w:val="nl-NL"/>
        </w:rPr>
        <w:t>5</w:t>
      </w:r>
      <w:r w:rsidRPr="0059406D">
        <w:rPr>
          <w:rFonts w:eastAsia="Times New Roman" w:cs="Times New Roman"/>
          <w:szCs w:val="28"/>
          <w:lang w:val="nl-NL"/>
        </w:rPr>
        <w:t xml:space="preserve"> Điều.</w:t>
      </w:r>
    </w:p>
    <w:p w:rsidR="003142EE" w:rsidRPr="003142EE" w:rsidRDefault="003142EE" w:rsidP="008F0C80">
      <w:pPr>
        <w:tabs>
          <w:tab w:val="left" w:pos="142"/>
        </w:tabs>
        <w:spacing w:before="120" w:after="0"/>
        <w:ind w:firstLine="709"/>
        <w:jc w:val="both"/>
        <w:rPr>
          <w:rFonts w:eastAsia="Times New Roman" w:cs="Times New Roman"/>
          <w:b/>
          <w:bCs/>
          <w:szCs w:val="28"/>
          <w:lang w:val="pt-BR"/>
        </w:rPr>
      </w:pPr>
      <w:r w:rsidRPr="003142EE">
        <w:rPr>
          <w:rFonts w:eastAsia="Times New Roman" w:cs="Times New Roman"/>
          <w:b/>
          <w:bCs/>
          <w:szCs w:val="28"/>
          <w:lang w:val="pt-BR"/>
        </w:rPr>
        <w:t>2. Nội dung cơ bản của Quyết định</w:t>
      </w:r>
    </w:p>
    <w:p w:rsidR="003142EE" w:rsidRPr="003142EE" w:rsidRDefault="003142EE" w:rsidP="008F0C80">
      <w:pPr>
        <w:suppressAutoHyphens/>
        <w:spacing w:before="120" w:after="0"/>
        <w:ind w:firstLine="720"/>
        <w:jc w:val="both"/>
        <w:textDirection w:val="btLr"/>
        <w:textAlignment w:val="top"/>
        <w:outlineLvl w:val="0"/>
        <w:rPr>
          <w:rFonts w:eastAsia="Times New Roman" w:cs="Times New Roman"/>
          <w:position w:val="-1"/>
          <w:szCs w:val="28"/>
        </w:rPr>
      </w:pPr>
      <w:r w:rsidRPr="003142EE">
        <w:rPr>
          <w:rFonts w:eastAsia="Times New Roman" w:cs="Times New Roman"/>
          <w:bCs/>
          <w:szCs w:val="28"/>
          <w:lang w:val="pt-BR"/>
        </w:rPr>
        <w:t>2.1.</w:t>
      </w:r>
      <w:r w:rsidRPr="003142EE">
        <w:rPr>
          <w:rFonts w:eastAsia="Times New Roman" w:cs="Times New Roman"/>
          <w:position w:val="-1"/>
          <w:szCs w:val="28"/>
        </w:rPr>
        <w:t xml:space="preserve"> Phạm </w:t>
      </w:r>
      <w:proofErr w:type="gramStart"/>
      <w:r w:rsidRPr="003142EE">
        <w:rPr>
          <w:rFonts w:eastAsia="Times New Roman" w:cs="Times New Roman"/>
          <w:position w:val="-1"/>
          <w:szCs w:val="28"/>
        </w:rPr>
        <w:t>vi</w:t>
      </w:r>
      <w:proofErr w:type="gramEnd"/>
      <w:r w:rsidRPr="003142EE">
        <w:rPr>
          <w:rFonts w:eastAsia="Times New Roman" w:cs="Times New Roman"/>
          <w:position w:val="-1"/>
          <w:szCs w:val="28"/>
        </w:rPr>
        <w:t xml:space="preserve"> điều chỉnh</w:t>
      </w:r>
    </w:p>
    <w:p w:rsidR="006E7E66" w:rsidRPr="006E7E66" w:rsidRDefault="006E7E66" w:rsidP="008F0C80">
      <w:pPr>
        <w:suppressAutoHyphens/>
        <w:spacing w:before="120" w:after="0"/>
        <w:ind w:left="1" w:firstLine="719"/>
        <w:jc w:val="both"/>
        <w:textDirection w:val="btLr"/>
        <w:textAlignment w:val="top"/>
        <w:outlineLvl w:val="0"/>
        <w:rPr>
          <w:rFonts w:eastAsia="Times New Roman" w:cs="Times New Roman"/>
          <w:position w:val="-1"/>
          <w:szCs w:val="28"/>
        </w:rPr>
      </w:pPr>
      <w:r w:rsidRPr="006E7E66">
        <w:rPr>
          <w:rFonts w:eastAsia="Times New Roman" w:cs="Times New Roman"/>
          <w:position w:val="-1"/>
          <w:szCs w:val="28"/>
          <w:highlight w:val="white"/>
        </w:rPr>
        <w:t xml:space="preserve">Quyết định này quy định </w:t>
      </w:r>
      <w:r w:rsidRPr="006E7E66">
        <w:rPr>
          <w:rFonts w:eastAsia="Times New Roman" w:cs="Times New Roman"/>
          <w:position w:val="-1"/>
          <w:szCs w:val="28"/>
        </w:rPr>
        <w:t>diện tích, vị trí, mục đích sử dụng của công trình xây dựng phục vụ trực tiếp sản xuất nông nghiệp trên đất trồng lúa trên địa bàn tỉnh Lai Châu theo khoản 1 Điều 9 Nghị định số 112/2024/NĐ-CP ngày 11 tháng 9 năm 2024 của Chính phủ quy định chi tiết về đất trồng lúa</w:t>
      </w:r>
      <w:r w:rsidRPr="006E7E66">
        <w:rPr>
          <w:rFonts w:eastAsia="Times New Roman" w:cs="Times New Roman"/>
          <w:position w:val="-1"/>
          <w:szCs w:val="28"/>
          <w:lang w:val="vi-VN"/>
        </w:rPr>
        <w:t>.</w:t>
      </w:r>
    </w:p>
    <w:p w:rsidR="003142EE" w:rsidRDefault="003142EE" w:rsidP="008F0C80">
      <w:pPr>
        <w:suppressAutoHyphens/>
        <w:spacing w:before="120" w:after="0"/>
        <w:ind w:firstLine="720"/>
        <w:jc w:val="both"/>
        <w:textDirection w:val="btLr"/>
        <w:textAlignment w:val="top"/>
        <w:outlineLvl w:val="0"/>
        <w:rPr>
          <w:rFonts w:eastAsia="Times New Roman" w:cs="Times New Roman"/>
          <w:position w:val="-1"/>
          <w:szCs w:val="28"/>
        </w:rPr>
      </w:pPr>
      <w:r w:rsidRPr="003142EE">
        <w:rPr>
          <w:rFonts w:eastAsia="Times New Roman" w:cs="Times New Roman"/>
          <w:position w:val="-1"/>
          <w:szCs w:val="28"/>
          <w:highlight w:val="white"/>
        </w:rPr>
        <w:t>2.2. Đối tượng áp dụng</w:t>
      </w:r>
    </w:p>
    <w:p w:rsidR="006E7E66" w:rsidRPr="006E7E66" w:rsidRDefault="00E62366" w:rsidP="008F0C80">
      <w:pPr>
        <w:spacing w:before="120" w:after="0"/>
        <w:ind w:firstLine="720"/>
        <w:jc w:val="both"/>
        <w:rPr>
          <w:rFonts w:eastAsia="Times New Roman" w:cs="Times New Roman"/>
          <w:szCs w:val="28"/>
        </w:rPr>
      </w:pPr>
      <w:r>
        <w:rPr>
          <w:rFonts w:eastAsia="Times New Roman" w:cs="Times New Roman"/>
          <w:bCs/>
          <w:spacing w:val="-2"/>
          <w:szCs w:val="32"/>
          <w:lang w:val="nl-NL"/>
        </w:rPr>
        <w:t>-</w:t>
      </w:r>
      <w:r w:rsidR="006E7E66" w:rsidRPr="006E7E66">
        <w:rPr>
          <w:rFonts w:eastAsia="Times New Roman" w:cs="Times New Roman"/>
          <w:bCs/>
          <w:spacing w:val="-2"/>
          <w:szCs w:val="32"/>
          <w:lang w:val="nl-NL"/>
        </w:rPr>
        <w:t xml:space="preserve"> Các c</w:t>
      </w:r>
      <w:r w:rsidR="006E7E66" w:rsidRPr="006E7E66">
        <w:rPr>
          <w:rFonts w:eastAsia="Times New Roman" w:cs="Times New Roman"/>
          <w:szCs w:val="28"/>
        </w:rPr>
        <w:t>ơ quan nhà nước và các tổ chức, cá nhân khác có liên quan được giao nhiệm vụ quản lý, sử dụng đất trồng lúa;</w:t>
      </w:r>
    </w:p>
    <w:p w:rsidR="006E7E66" w:rsidRPr="006E7E66" w:rsidRDefault="00E62366" w:rsidP="008F0C80">
      <w:pPr>
        <w:spacing w:before="120" w:after="0"/>
        <w:ind w:firstLine="720"/>
        <w:jc w:val="both"/>
        <w:rPr>
          <w:rFonts w:eastAsia="Times New Roman" w:cs="Times New Roman"/>
          <w:szCs w:val="28"/>
        </w:rPr>
      </w:pPr>
      <w:r>
        <w:rPr>
          <w:rFonts w:eastAsia="Times New Roman" w:cs="Times New Roman"/>
          <w:bCs/>
          <w:spacing w:val="-2"/>
          <w:szCs w:val="32"/>
          <w:lang w:val="nl-NL"/>
        </w:rPr>
        <w:t>-</w:t>
      </w:r>
      <w:r w:rsidR="006E7E66" w:rsidRPr="006E7E66">
        <w:rPr>
          <w:rFonts w:eastAsia="Times New Roman" w:cs="Times New Roman"/>
          <w:bCs/>
          <w:spacing w:val="-2"/>
          <w:szCs w:val="32"/>
          <w:lang w:val="nl-NL"/>
        </w:rPr>
        <w:t xml:space="preserve"> </w:t>
      </w:r>
      <w:r w:rsidR="006E7E66" w:rsidRPr="006E7E66">
        <w:rPr>
          <w:rFonts w:eastAsia="Times New Roman" w:cs="Times New Roman"/>
          <w:szCs w:val="28"/>
        </w:rPr>
        <w:t>Người sử dụng đất trồng lúa và các đối tượng khác có liên quan đến việc sử dụng đất trồng lúa.</w:t>
      </w:r>
    </w:p>
    <w:p w:rsidR="00455512" w:rsidRDefault="006E7E66" w:rsidP="00455512">
      <w:pPr>
        <w:shd w:val="clear" w:color="auto" w:fill="FFFFFF"/>
        <w:spacing w:before="120"/>
        <w:ind w:firstLine="720"/>
        <w:jc w:val="both"/>
        <w:rPr>
          <w:rFonts w:eastAsia="Times New Roman" w:cs="Times New Roman"/>
          <w:position w:val="-1"/>
          <w:szCs w:val="28"/>
        </w:rPr>
      </w:pPr>
      <w:r w:rsidRPr="006E7E66">
        <w:rPr>
          <w:rFonts w:eastAsia="Times New Roman" w:cs="Times New Roman"/>
          <w:position w:val="-1"/>
          <w:szCs w:val="28"/>
        </w:rPr>
        <w:t>2.3. Quy định diện tích, vị trí, mục đích của công trình xây dựng phục vụ trực tiếp sản xuất nông nghiệp trên đất trồng lúa</w:t>
      </w:r>
    </w:p>
    <w:p w:rsidR="0031732B" w:rsidRPr="003A281B" w:rsidRDefault="00455512" w:rsidP="0031732B">
      <w:pPr>
        <w:shd w:val="clear" w:color="auto" w:fill="FFFFFF"/>
        <w:suppressAutoHyphens/>
        <w:spacing w:before="120" w:after="0"/>
        <w:ind w:firstLine="720"/>
        <w:jc w:val="both"/>
        <w:textDirection w:val="btLr"/>
        <w:textAlignment w:val="top"/>
        <w:outlineLvl w:val="0"/>
        <w:rPr>
          <w:rFonts w:eastAsia="Calibri" w:cs="Times New Roman"/>
          <w:position w:val="-1"/>
          <w:szCs w:val="28"/>
          <w:shd w:val="clear" w:color="auto" w:fill="FFFFFF"/>
          <w:lang w:val="sv-SE"/>
        </w:rPr>
      </w:pPr>
      <w:r w:rsidRPr="003A281B">
        <w:rPr>
          <w:rFonts w:eastAsia="Times New Roman" w:cs="Times New Roman"/>
          <w:spacing w:val="2"/>
          <w:position w:val="-1"/>
          <w:szCs w:val="28"/>
        </w:rPr>
        <w:t>a)</w:t>
      </w:r>
      <w:r w:rsidRPr="003A281B">
        <w:rPr>
          <w:rFonts w:eastAsia="Calibri" w:cs="Times New Roman"/>
          <w:position w:val="-1"/>
          <w:szCs w:val="28"/>
          <w:shd w:val="clear" w:color="auto" w:fill="FFFFFF"/>
          <w:lang w:val="sv-SE"/>
        </w:rPr>
        <w:t xml:space="preserve"> Diện tích xây dự</w:t>
      </w:r>
      <w:r w:rsidR="0031732B" w:rsidRPr="003A281B">
        <w:rPr>
          <w:rFonts w:eastAsia="Calibri" w:cs="Times New Roman"/>
          <w:position w:val="-1"/>
          <w:szCs w:val="28"/>
          <w:shd w:val="clear" w:color="auto" w:fill="FFFFFF"/>
          <w:lang w:val="sv-SE"/>
        </w:rPr>
        <w:t>ng công trình: Diện tích đất được sử dụng để xây dựng công trình phục vụ trực tiếp sản xuất nông nghiệp tối đa không quá 0</w:t>
      </w:r>
      <w:proofErr w:type="gramStart"/>
      <w:r w:rsidR="0031732B" w:rsidRPr="003A281B">
        <w:rPr>
          <w:rFonts w:eastAsia="Calibri" w:cs="Times New Roman"/>
          <w:position w:val="-1"/>
          <w:szCs w:val="28"/>
          <w:shd w:val="clear" w:color="auto" w:fill="FFFFFF"/>
          <w:lang w:val="sv-SE"/>
        </w:rPr>
        <w:t>,1</w:t>
      </w:r>
      <w:proofErr w:type="gramEnd"/>
      <w:r w:rsidR="0031732B" w:rsidRPr="003A281B">
        <w:rPr>
          <w:rFonts w:eastAsia="Calibri" w:cs="Times New Roman"/>
          <w:position w:val="-1"/>
          <w:szCs w:val="28"/>
          <w:shd w:val="clear" w:color="auto" w:fill="FFFFFF"/>
          <w:lang w:val="sv-SE"/>
        </w:rPr>
        <w:t>% tổng diện tích đất trồng lúa của chủ sở hữu.</w:t>
      </w:r>
    </w:p>
    <w:p w:rsidR="0065406F" w:rsidRPr="003A281B" w:rsidRDefault="0031732B" w:rsidP="00731A6F">
      <w:pPr>
        <w:shd w:val="clear" w:color="auto" w:fill="FFFFFF"/>
        <w:suppressAutoHyphens/>
        <w:spacing w:before="120" w:after="0"/>
        <w:ind w:left="6" w:firstLine="714"/>
        <w:jc w:val="both"/>
        <w:textDirection w:val="btLr"/>
        <w:textAlignment w:val="top"/>
        <w:outlineLvl w:val="0"/>
        <w:rPr>
          <w:rFonts w:eastAsia="Times New Roman" w:cs="Times New Roman"/>
          <w:bCs/>
          <w:i/>
          <w:szCs w:val="28"/>
        </w:rPr>
      </w:pPr>
      <w:r w:rsidRPr="003A281B">
        <w:rPr>
          <w:rFonts w:eastAsia="Times New Roman" w:cs="Times New Roman"/>
          <w:bCs/>
          <w:i/>
          <w:szCs w:val="28"/>
          <w:lang w:val="pt-BR"/>
        </w:rPr>
        <w:t xml:space="preserve">Lý do, cơ sở đề xuất: </w:t>
      </w:r>
      <w:r w:rsidR="004B3EE3" w:rsidRPr="003A281B">
        <w:rPr>
          <w:rFonts w:eastAsia="Times New Roman" w:cs="Times New Roman"/>
          <w:bCs/>
          <w:i/>
          <w:szCs w:val="28"/>
          <w:lang w:val="pt-BR"/>
        </w:rPr>
        <w:t xml:space="preserve">Theo Điều 9, Nghị định </w:t>
      </w:r>
      <w:r w:rsidR="004B3EE3" w:rsidRPr="003A281B">
        <w:rPr>
          <w:rFonts w:eastAsia="Times New Roman" w:cs="Times New Roman"/>
          <w:i/>
          <w:position w:val="-1"/>
          <w:szCs w:val="28"/>
        </w:rPr>
        <w:t>112/2024/NĐ-CP khu vực trồng lúa được phép xây dựng công trình phải tập trun</w:t>
      </w:r>
      <w:r w:rsidR="00560579" w:rsidRPr="003A281B">
        <w:rPr>
          <w:rFonts w:eastAsia="Times New Roman" w:cs="Times New Roman"/>
          <w:i/>
          <w:position w:val="-1"/>
          <w:szCs w:val="28"/>
        </w:rPr>
        <w:t xml:space="preserve">g có diện tích tối thiểu 50 ha, </w:t>
      </w:r>
      <w:r w:rsidR="004B3EE3" w:rsidRPr="003A281B">
        <w:rPr>
          <w:rFonts w:eastAsia="Times New Roman" w:cs="Times New Roman"/>
          <w:i/>
          <w:position w:val="-1"/>
          <w:szCs w:val="28"/>
        </w:rPr>
        <w:t>diện tích được phép xây dựng công trình phục vụ sản xuất trên đất trồng lúa là 500 m</w:t>
      </w:r>
      <w:r w:rsidR="004B3EE3" w:rsidRPr="003A281B">
        <w:rPr>
          <w:rFonts w:eastAsia="Times New Roman" w:cs="Times New Roman"/>
          <w:i/>
          <w:position w:val="-1"/>
          <w:szCs w:val="28"/>
          <w:vertAlign w:val="superscript"/>
        </w:rPr>
        <w:t>2</w:t>
      </w:r>
      <w:r w:rsidR="00183BC1" w:rsidRPr="003A281B">
        <w:rPr>
          <w:rFonts w:eastAsia="Times New Roman" w:cs="Times New Roman"/>
          <w:i/>
          <w:position w:val="-1"/>
          <w:szCs w:val="28"/>
        </w:rPr>
        <w:t>, trong đó: khoảng 400 m</w:t>
      </w:r>
      <w:r w:rsidR="00183BC1" w:rsidRPr="003A281B">
        <w:rPr>
          <w:rFonts w:eastAsia="Times New Roman" w:cs="Times New Roman"/>
          <w:i/>
          <w:position w:val="-1"/>
          <w:szCs w:val="28"/>
          <w:vertAlign w:val="superscript"/>
        </w:rPr>
        <w:t>2</w:t>
      </w:r>
      <w:r w:rsidR="00183BC1" w:rsidRPr="003A281B">
        <w:rPr>
          <w:rFonts w:eastAsia="Times New Roman" w:cs="Times New Roman"/>
          <w:i/>
          <w:position w:val="-1"/>
          <w:szCs w:val="28"/>
        </w:rPr>
        <w:t xml:space="preserve"> sử dụng xây dụng công trình phục vụ sơ chế, chế biến cho </w:t>
      </w:r>
      <w:r w:rsidR="0065406F" w:rsidRPr="003A281B">
        <w:rPr>
          <w:rFonts w:eastAsia="Times New Roman" w:cs="Times New Roman"/>
          <w:i/>
          <w:position w:val="-1"/>
          <w:szCs w:val="28"/>
        </w:rPr>
        <w:t xml:space="preserve">50 ha lúa </w:t>
      </w:r>
      <w:r w:rsidR="00183BC1" w:rsidRPr="003A281B">
        <w:rPr>
          <w:rFonts w:eastAsia="Times New Roman" w:cs="Times New Roman"/>
          <w:i/>
          <w:position w:val="-1"/>
          <w:szCs w:val="28"/>
        </w:rPr>
        <w:t>(</w:t>
      </w:r>
      <w:r w:rsidR="0065406F" w:rsidRPr="003A281B">
        <w:rPr>
          <w:rFonts w:eastAsia="Times New Roman" w:cs="Times New Roman"/>
          <w:i/>
          <w:position w:val="-1"/>
          <w:szCs w:val="28"/>
        </w:rPr>
        <w:t>sản lượng trung bình 250 tấn) theo hướng dẫn tại Thông tư số 12/2013/TT-BNN ngày 06/02/2013 của Bộ Nông nghiệp và PTNT ban hành quy chuẩn quốc gia về kho thóc chứa và cơ sở xay xát gao; diện tích còn lại có thể xây dựng kho chứa vật tư nông nghiệp, máy móc, dụng cụ lao động</w:t>
      </w:r>
      <w:r w:rsidR="00992602" w:rsidRPr="003A281B">
        <w:rPr>
          <w:rFonts w:eastAsia="Times New Roman" w:cs="Times New Roman"/>
          <w:i/>
          <w:position w:val="-1"/>
          <w:szCs w:val="28"/>
        </w:rPr>
        <w:t>..</w:t>
      </w:r>
      <w:r w:rsidR="00705449" w:rsidRPr="003A281B">
        <w:rPr>
          <w:rFonts w:eastAsia="Times New Roman" w:cs="Times New Roman"/>
          <w:i/>
          <w:position w:val="-1"/>
          <w:szCs w:val="28"/>
        </w:rPr>
        <w:t xml:space="preserve">. </w:t>
      </w:r>
      <w:r w:rsidR="00992602" w:rsidRPr="003A281B">
        <w:rPr>
          <w:rFonts w:eastAsia="Times New Roman" w:cs="Times New Roman"/>
          <w:i/>
          <w:position w:val="-1"/>
          <w:szCs w:val="28"/>
        </w:rPr>
        <w:t>Như vậy, t</w:t>
      </w:r>
      <w:r w:rsidR="0065406F" w:rsidRPr="003A281B">
        <w:rPr>
          <w:rFonts w:eastAsia="Times New Roman" w:cs="Times New Roman"/>
          <w:i/>
          <w:position w:val="-1"/>
          <w:szCs w:val="28"/>
        </w:rPr>
        <w:t xml:space="preserve">rong trường hợp doanh nghiệp tham gia liên kết với các hộ gia đình, hoặc các hộ </w:t>
      </w:r>
      <w:r w:rsidR="00992602" w:rsidRPr="003A281B">
        <w:rPr>
          <w:rFonts w:eastAsia="Times New Roman" w:cs="Times New Roman"/>
          <w:i/>
          <w:position w:val="-1"/>
          <w:szCs w:val="28"/>
        </w:rPr>
        <w:t>gia đình</w:t>
      </w:r>
      <w:r w:rsidR="0065406F" w:rsidRPr="003A281B">
        <w:rPr>
          <w:rFonts w:eastAsia="Times New Roman" w:cs="Times New Roman"/>
          <w:i/>
          <w:position w:val="-1"/>
          <w:szCs w:val="28"/>
        </w:rPr>
        <w:t xml:space="preserve"> liên kết với nhau thành lập các H</w:t>
      </w:r>
      <w:r w:rsidR="00992602" w:rsidRPr="003A281B">
        <w:rPr>
          <w:rFonts w:eastAsia="Times New Roman" w:cs="Times New Roman"/>
          <w:i/>
          <w:position w:val="-1"/>
          <w:szCs w:val="28"/>
        </w:rPr>
        <w:t xml:space="preserve">ợp tác xã </w:t>
      </w:r>
      <w:r w:rsidR="0065406F" w:rsidRPr="003A281B">
        <w:rPr>
          <w:rFonts w:eastAsia="Times New Roman" w:cs="Times New Roman"/>
          <w:i/>
          <w:position w:val="-1"/>
          <w:szCs w:val="28"/>
        </w:rPr>
        <w:t xml:space="preserve">hoặc </w:t>
      </w:r>
      <w:r w:rsidR="00560579" w:rsidRPr="003A281B">
        <w:rPr>
          <w:rFonts w:eastAsia="Times New Roman" w:cs="Times New Roman"/>
          <w:i/>
          <w:position w:val="-1"/>
          <w:szCs w:val="28"/>
        </w:rPr>
        <w:t>T</w:t>
      </w:r>
      <w:r w:rsidR="00992602" w:rsidRPr="003A281B">
        <w:rPr>
          <w:rFonts w:eastAsia="Times New Roman" w:cs="Times New Roman"/>
          <w:i/>
          <w:position w:val="-1"/>
          <w:szCs w:val="28"/>
        </w:rPr>
        <w:t xml:space="preserve">ổ hợp tác </w:t>
      </w:r>
      <w:r w:rsidR="00560579" w:rsidRPr="003A281B">
        <w:rPr>
          <w:rFonts w:eastAsia="Times New Roman" w:cs="Times New Roman"/>
          <w:i/>
          <w:position w:val="-1"/>
          <w:szCs w:val="28"/>
        </w:rPr>
        <w:t xml:space="preserve">để xây dựng công trình phục </w:t>
      </w:r>
      <w:r w:rsidR="00992602" w:rsidRPr="003A281B">
        <w:rPr>
          <w:rFonts w:eastAsia="Times New Roman" w:cs="Times New Roman"/>
          <w:i/>
          <w:position w:val="-1"/>
          <w:szCs w:val="28"/>
        </w:rPr>
        <w:t>vụ trực tiếp sản xuất nông nghiệp tập trung là phù hợp. Trong trường hợp các hộ dân tự xây dựng thì quy mô công trình rất nhỏ, chỉ đủ để chứa</w:t>
      </w:r>
      <w:r w:rsidR="00E30833" w:rsidRPr="003A281B">
        <w:rPr>
          <w:rFonts w:eastAsia="Times New Roman" w:cs="Times New Roman"/>
          <w:i/>
          <w:position w:val="-1"/>
          <w:szCs w:val="28"/>
        </w:rPr>
        <w:t xml:space="preserve"> rất ít</w:t>
      </w:r>
      <w:r w:rsidR="00992602" w:rsidRPr="003A281B">
        <w:rPr>
          <w:rFonts w:eastAsia="Times New Roman" w:cs="Times New Roman"/>
          <w:i/>
          <w:position w:val="-1"/>
          <w:szCs w:val="28"/>
        </w:rPr>
        <w:t xml:space="preserve"> vật tư nông nghiệp</w:t>
      </w:r>
      <w:r w:rsidR="00E30833" w:rsidRPr="003A281B">
        <w:rPr>
          <w:rFonts w:eastAsia="Times New Roman" w:cs="Times New Roman"/>
          <w:i/>
          <w:position w:val="-1"/>
          <w:szCs w:val="28"/>
        </w:rPr>
        <w:t xml:space="preserve"> hoặc</w:t>
      </w:r>
      <w:r w:rsidR="00992602" w:rsidRPr="003A281B">
        <w:rPr>
          <w:rFonts w:eastAsia="Times New Roman" w:cs="Times New Roman"/>
          <w:i/>
          <w:position w:val="-1"/>
          <w:szCs w:val="28"/>
        </w:rPr>
        <w:t xml:space="preserve"> dụng cụ </w:t>
      </w:r>
      <w:proofErr w:type="gramStart"/>
      <w:r w:rsidR="00992602" w:rsidRPr="003A281B">
        <w:rPr>
          <w:rFonts w:eastAsia="Times New Roman" w:cs="Times New Roman"/>
          <w:i/>
          <w:position w:val="-1"/>
          <w:szCs w:val="28"/>
        </w:rPr>
        <w:t>lao</w:t>
      </w:r>
      <w:proofErr w:type="gramEnd"/>
      <w:r w:rsidR="00992602" w:rsidRPr="003A281B">
        <w:rPr>
          <w:rFonts w:eastAsia="Times New Roman" w:cs="Times New Roman"/>
          <w:i/>
          <w:position w:val="-1"/>
          <w:szCs w:val="28"/>
        </w:rPr>
        <w:t xml:space="preserve"> động.</w:t>
      </w:r>
      <w:r w:rsidR="00E30833" w:rsidRPr="003A281B">
        <w:rPr>
          <w:rFonts w:eastAsia="Times New Roman" w:cs="Times New Roman"/>
          <w:i/>
          <w:position w:val="-1"/>
          <w:szCs w:val="28"/>
        </w:rPr>
        <w:t xml:space="preserve"> Do đó, đề xuất </w:t>
      </w:r>
      <w:r w:rsidR="00E30833" w:rsidRPr="003A281B">
        <w:rPr>
          <w:rFonts w:eastAsia="Calibri" w:cs="Times New Roman"/>
          <w:i/>
          <w:position w:val="-1"/>
          <w:szCs w:val="28"/>
          <w:shd w:val="clear" w:color="auto" w:fill="FFFFFF"/>
          <w:lang w:val="sv-SE"/>
        </w:rPr>
        <w:t xml:space="preserve">diện tích đất được sử dụng để xây dựng công trình phục vụ trực tiếp sản xuất nông nghiệp tối đa không quá 0,1% tổng diện tích đất trồng lúa </w:t>
      </w:r>
      <w:r w:rsidR="00E30833" w:rsidRPr="003A281B">
        <w:rPr>
          <w:rFonts w:eastAsia="Calibri" w:cs="Times New Roman"/>
          <w:i/>
          <w:position w:val="-1"/>
          <w:szCs w:val="28"/>
          <w:shd w:val="clear" w:color="auto" w:fill="FFFFFF"/>
          <w:lang w:val="sv-SE"/>
        </w:rPr>
        <w:lastRenderedPageBreak/>
        <w:t xml:space="preserve">nhằm hạn chế </w:t>
      </w:r>
      <w:r w:rsidR="00E30833" w:rsidRPr="003A281B">
        <w:rPr>
          <w:rFonts w:eastAsia="Times New Roman" w:cs="Times New Roman"/>
          <w:bCs/>
          <w:i/>
          <w:szCs w:val="28"/>
        </w:rPr>
        <w:t xml:space="preserve">việc xây dựng tràn lan các công trình trên đất lúa, đồng thời khuyến khích các doanh nghiệp tham gia liên kết hoặc các hộ </w:t>
      </w:r>
      <w:r w:rsidR="006D7D90" w:rsidRPr="003A281B">
        <w:rPr>
          <w:rFonts w:eastAsia="Times New Roman" w:cs="Times New Roman"/>
          <w:bCs/>
          <w:i/>
          <w:szCs w:val="28"/>
        </w:rPr>
        <w:t xml:space="preserve">gia đình liên kết để </w:t>
      </w:r>
      <w:r w:rsidR="009A4EC1" w:rsidRPr="003A281B">
        <w:rPr>
          <w:rFonts w:eastAsia="Times New Roman" w:cs="Times New Roman"/>
          <w:bCs/>
          <w:i/>
          <w:szCs w:val="28"/>
        </w:rPr>
        <w:t xml:space="preserve">thành lập hợp tác xã, hoặc tổ hợp tác để xây dựng công trình phục vụ sản xuất </w:t>
      </w:r>
      <w:r w:rsidR="009B252F" w:rsidRPr="003A281B">
        <w:rPr>
          <w:rFonts w:eastAsia="Times New Roman" w:cs="Times New Roman"/>
          <w:bCs/>
          <w:i/>
          <w:szCs w:val="28"/>
        </w:rPr>
        <w:t>nông nghiệp tập trung,</w:t>
      </w:r>
      <w:r w:rsidR="005905F2" w:rsidRPr="003A281B">
        <w:rPr>
          <w:rFonts w:eastAsia="Times New Roman" w:cs="Times New Roman"/>
          <w:bCs/>
          <w:i/>
          <w:szCs w:val="28"/>
        </w:rPr>
        <w:t xml:space="preserve"> góp phần</w:t>
      </w:r>
      <w:r w:rsidR="005F3530" w:rsidRPr="003A281B">
        <w:rPr>
          <w:rFonts w:eastAsia="Times New Roman" w:cs="Times New Roman"/>
          <w:bCs/>
          <w:i/>
          <w:szCs w:val="28"/>
        </w:rPr>
        <w:t xml:space="preserve"> bảo</w:t>
      </w:r>
      <w:r w:rsidR="009B252F" w:rsidRPr="003A281B">
        <w:rPr>
          <w:rFonts w:eastAsia="Times New Roman" w:cs="Times New Roman"/>
          <w:bCs/>
          <w:i/>
          <w:szCs w:val="28"/>
        </w:rPr>
        <w:t xml:space="preserve"> vệ đất </w:t>
      </w:r>
      <w:r w:rsidR="00731A6F" w:rsidRPr="003A281B">
        <w:rPr>
          <w:rFonts w:eastAsia="Times New Roman" w:cs="Times New Roman"/>
          <w:bCs/>
          <w:i/>
          <w:szCs w:val="28"/>
        </w:rPr>
        <w:t>lúa…</w:t>
      </w:r>
    </w:p>
    <w:p w:rsidR="0031732B" w:rsidRPr="003A281B" w:rsidRDefault="0031732B" w:rsidP="0031732B">
      <w:pPr>
        <w:shd w:val="clear" w:color="auto" w:fill="FFFFFF"/>
        <w:suppressAutoHyphens/>
        <w:spacing w:before="120" w:after="0" w:line="1" w:lineRule="atLeast"/>
        <w:ind w:leftChars="-1" w:hangingChars="1" w:hanging="3"/>
        <w:jc w:val="both"/>
        <w:textDirection w:val="btLr"/>
        <w:textAlignment w:val="top"/>
        <w:outlineLvl w:val="0"/>
        <w:rPr>
          <w:rFonts w:eastAsia="Times New Roman" w:cs="Times New Roman"/>
          <w:position w:val="-1"/>
          <w:szCs w:val="28"/>
        </w:rPr>
      </w:pPr>
      <w:r w:rsidRPr="003A281B">
        <w:rPr>
          <w:rFonts w:eastAsia="Times New Roman" w:cs="Times New Roman"/>
          <w:position w:val="-1"/>
          <w:szCs w:val="28"/>
        </w:rPr>
        <w:tab/>
      </w:r>
      <w:r w:rsidRPr="003A281B">
        <w:rPr>
          <w:rFonts w:eastAsia="Times New Roman" w:cs="Times New Roman"/>
          <w:position w:val="-1"/>
          <w:szCs w:val="28"/>
        </w:rPr>
        <w:tab/>
        <w:t>b) Vị trí xây dựng công trình: Công trình được phép xây dựng một hoặc nhiều vị trí khác nhau trong khu vực đất trồng lúa; thuận tiện về giao thông;</w:t>
      </w:r>
      <w:r w:rsidRPr="003A281B">
        <w:rPr>
          <w:rFonts w:eastAsia="Times New Roman" w:cs="Times New Roman"/>
          <w:bCs/>
          <w:spacing w:val="-2"/>
          <w:position w:val="-1"/>
          <w:szCs w:val="28"/>
          <w:lang w:val="vi-VN"/>
        </w:rPr>
        <w:t xml:space="preserve"> nằm ngoài hành </w:t>
      </w:r>
      <w:proofErr w:type="gramStart"/>
      <w:r w:rsidRPr="003A281B">
        <w:rPr>
          <w:rFonts w:eastAsia="Times New Roman" w:cs="Times New Roman"/>
          <w:bCs/>
          <w:spacing w:val="-2"/>
          <w:position w:val="-1"/>
          <w:szCs w:val="28"/>
          <w:lang w:val="vi-VN"/>
        </w:rPr>
        <w:t>lang</w:t>
      </w:r>
      <w:proofErr w:type="gramEnd"/>
      <w:r w:rsidRPr="003A281B">
        <w:rPr>
          <w:rFonts w:eastAsia="Times New Roman" w:cs="Times New Roman"/>
          <w:bCs/>
          <w:spacing w:val="-2"/>
          <w:position w:val="-1"/>
          <w:szCs w:val="28"/>
          <w:lang w:val="vi-VN"/>
        </w:rPr>
        <w:t xml:space="preserve"> bảo vệ các công trình theo quy định của pháp luật</w:t>
      </w:r>
      <w:r w:rsidRPr="003A281B">
        <w:rPr>
          <w:rFonts w:eastAsia="Times New Roman" w:cs="Times New Roman"/>
          <w:bCs/>
          <w:spacing w:val="-2"/>
          <w:position w:val="-1"/>
          <w:szCs w:val="28"/>
        </w:rPr>
        <w:t>.</w:t>
      </w:r>
    </w:p>
    <w:p w:rsidR="004715FC" w:rsidRPr="003A281B" w:rsidRDefault="00455512" w:rsidP="004715FC">
      <w:pPr>
        <w:shd w:val="clear" w:color="auto" w:fill="FFFFFF"/>
        <w:spacing w:before="120"/>
        <w:ind w:left="1" w:hanging="3"/>
        <w:jc w:val="both"/>
        <w:rPr>
          <w:i/>
          <w:szCs w:val="28"/>
        </w:rPr>
      </w:pPr>
      <w:r w:rsidRPr="003A281B">
        <w:rPr>
          <w:rFonts w:eastAsia="Calibri" w:cs="Times New Roman"/>
          <w:position w:val="-1"/>
          <w:szCs w:val="28"/>
          <w:shd w:val="clear" w:color="auto" w:fill="FFFFFF"/>
          <w:lang w:val="sv-SE"/>
        </w:rPr>
        <w:t xml:space="preserve"> </w:t>
      </w:r>
      <w:r w:rsidRPr="003A281B">
        <w:rPr>
          <w:rFonts w:eastAsia="Calibri" w:cs="Times New Roman"/>
          <w:position w:val="-1"/>
          <w:szCs w:val="28"/>
          <w:shd w:val="clear" w:color="auto" w:fill="FFFFFF"/>
          <w:lang w:val="sv-SE"/>
        </w:rPr>
        <w:tab/>
      </w:r>
      <w:r w:rsidR="004715FC" w:rsidRPr="003A281B">
        <w:rPr>
          <w:bCs/>
          <w:i/>
          <w:spacing w:val="-2"/>
          <w:szCs w:val="28"/>
        </w:rPr>
        <w:t xml:space="preserve">Lý do đề xuất: </w:t>
      </w:r>
      <w:r w:rsidR="00F05A91" w:rsidRPr="003A281B">
        <w:rPr>
          <w:bCs/>
          <w:i/>
          <w:spacing w:val="-2"/>
          <w:szCs w:val="28"/>
        </w:rPr>
        <w:t>Đ</w:t>
      </w:r>
      <w:r w:rsidR="00C44E43" w:rsidRPr="003A281B">
        <w:rPr>
          <w:bCs/>
          <w:i/>
          <w:spacing w:val="-2"/>
          <w:szCs w:val="28"/>
        </w:rPr>
        <w:t xml:space="preserve">ảm bảo </w:t>
      </w:r>
      <w:r w:rsidR="00FA2498" w:rsidRPr="003A281B">
        <w:rPr>
          <w:bCs/>
          <w:i/>
          <w:spacing w:val="-2"/>
          <w:szCs w:val="28"/>
        </w:rPr>
        <w:t xml:space="preserve">các điều kiện </w:t>
      </w:r>
      <w:r w:rsidR="00C44E43" w:rsidRPr="003A281B">
        <w:rPr>
          <w:bCs/>
          <w:i/>
          <w:spacing w:val="-2"/>
          <w:szCs w:val="28"/>
        </w:rPr>
        <w:t>thuận lợi phục vụ sản xuất</w:t>
      </w:r>
    </w:p>
    <w:p w:rsidR="00455512" w:rsidRPr="003A281B" w:rsidRDefault="00455512" w:rsidP="004715FC">
      <w:pPr>
        <w:shd w:val="clear" w:color="auto" w:fill="FFFFFF"/>
        <w:suppressAutoHyphens/>
        <w:spacing w:before="120" w:after="0"/>
        <w:ind w:firstLine="709"/>
        <w:jc w:val="both"/>
        <w:textDirection w:val="btLr"/>
        <w:textAlignment w:val="top"/>
        <w:outlineLvl w:val="0"/>
        <w:rPr>
          <w:rFonts w:eastAsia="Times New Roman" w:cs="Times New Roman"/>
          <w:position w:val="-1"/>
          <w:szCs w:val="28"/>
        </w:rPr>
      </w:pPr>
      <w:r w:rsidRPr="003A281B">
        <w:rPr>
          <w:rFonts w:eastAsia="Times New Roman" w:cs="Times New Roman"/>
          <w:position w:val="-1"/>
          <w:szCs w:val="28"/>
        </w:rPr>
        <w:tab/>
      </w:r>
      <w:r w:rsidR="0047531A" w:rsidRPr="003A281B">
        <w:rPr>
          <w:rFonts w:eastAsia="Times New Roman" w:cs="Times New Roman"/>
          <w:position w:val="-1"/>
          <w:szCs w:val="28"/>
        </w:rPr>
        <w:t>c)</w:t>
      </w:r>
      <w:r w:rsidRPr="003A281B">
        <w:rPr>
          <w:rFonts w:eastAsia="Times New Roman" w:cs="Times New Roman"/>
          <w:position w:val="-1"/>
          <w:szCs w:val="28"/>
        </w:rPr>
        <w:t>. Mục đích sử dụng: Phục vụ từ 01 (một) trong các nội dung được quy định tại khoản 6 Điều 3 Nghị định số 112/2024/NĐ-CP.</w:t>
      </w:r>
    </w:p>
    <w:p w:rsidR="004715FC" w:rsidRPr="003A281B" w:rsidRDefault="004715FC" w:rsidP="004715FC">
      <w:pPr>
        <w:shd w:val="clear" w:color="auto" w:fill="FFFFFF"/>
        <w:suppressAutoHyphens/>
        <w:spacing w:before="120" w:after="0"/>
        <w:ind w:firstLine="709"/>
        <w:jc w:val="both"/>
        <w:textDirection w:val="btLr"/>
        <w:textAlignment w:val="top"/>
        <w:outlineLvl w:val="0"/>
        <w:rPr>
          <w:rFonts w:eastAsia="Times New Roman" w:cs="Times New Roman"/>
          <w:i/>
          <w:position w:val="-1"/>
          <w:szCs w:val="28"/>
        </w:rPr>
      </w:pPr>
      <w:r w:rsidRPr="003A281B">
        <w:rPr>
          <w:rFonts w:eastAsia="Times New Roman" w:cs="Times New Roman"/>
          <w:i/>
          <w:position w:val="-1"/>
          <w:szCs w:val="28"/>
        </w:rPr>
        <w:t>Lý do: Để đảm bảo thống nhất với mục địch sử dụng tại khoản 6 Điều 3 Nghị định số 112/2024/NĐ-CP</w:t>
      </w:r>
    </w:p>
    <w:p w:rsidR="003142EE" w:rsidRPr="003142EE" w:rsidRDefault="003142EE" w:rsidP="00455512">
      <w:pPr>
        <w:tabs>
          <w:tab w:val="left" w:pos="142"/>
        </w:tabs>
        <w:spacing w:before="120" w:after="0"/>
        <w:ind w:firstLine="709"/>
        <w:jc w:val="both"/>
        <w:rPr>
          <w:rFonts w:eastAsia="Times New Roman" w:cs="Times New Roman"/>
          <w:b/>
          <w:szCs w:val="28"/>
          <w:lang w:val="nl-NL"/>
        </w:rPr>
      </w:pPr>
      <w:r w:rsidRPr="003142EE">
        <w:rPr>
          <w:rFonts w:eastAsia="Times New Roman" w:cs="Times New Roman"/>
          <w:b/>
          <w:szCs w:val="28"/>
          <w:lang w:val="nl-NL"/>
        </w:rPr>
        <w:t xml:space="preserve">V. </w:t>
      </w:r>
      <w:r w:rsidRPr="003142EE">
        <w:rPr>
          <w:rFonts w:eastAsia="Times New Roman" w:cs="Times New Roman"/>
          <w:b/>
          <w:szCs w:val="28"/>
        </w:rPr>
        <w:t>HỒ SƠ DỰ THẢO TRÌNH ỦY BAN NHÂN DÂN TỈNH</w:t>
      </w:r>
    </w:p>
    <w:p w:rsidR="003142EE" w:rsidRPr="003142EE" w:rsidRDefault="003142EE" w:rsidP="008F0C80">
      <w:pPr>
        <w:shd w:val="clear" w:color="auto" w:fill="FFFFFF"/>
        <w:spacing w:before="120" w:after="0"/>
        <w:ind w:firstLine="709"/>
        <w:jc w:val="both"/>
        <w:rPr>
          <w:rFonts w:eastAsia="Times New Roman" w:cs="Times New Roman"/>
          <w:szCs w:val="28"/>
        </w:rPr>
      </w:pPr>
      <w:r w:rsidRPr="003142EE">
        <w:rPr>
          <w:rFonts w:eastAsia="Times New Roman" w:cs="Times New Roman"/>
          <w:szCs w:val="28"/>
        </w:rPr>
        <w:t>Hồ sơ dự thảo quyết định trình UBND tỉnh theo Điều 131 của Luật Ban hành văn bản quy phạm pháp luật năm 2015 được sửa đổi bởi khoản 41, Điều 1 Luật số</w:t>
      </w:r>
      <w:r w:rsidR="00A072B5">
        <w:rPr>
          <w:rFonts w:eastAsia="Times New Roman" w:cs="Times New Roman"/>
          <w:szCs w:val="28"/>
        </w:rPr>
        <w:t xml:space="preserve"> </w:t>
      </w:r>
      <w:r w:rsidRPr="003142EE">
        <w:rPr>
          <w:rFonts w:eastAsia="Times New Roman" w:cs="Times New Roman"/>
          <w:szCs w:val="28"/>
        </w:rPr>
        <w:t>63/2020/QH14 ngày 18/6/2020, gồm:</w:t>
      </w:r>
    </w:p>
    <w:p w:rsidR="003142EE" w:rsidRPr="003142EE" w:rsidRDefault="003142EE" w:rsidP="008F0C80">
      <w:pPr>
        <w:shd w:val="clear" w:color="auto" w:fill="FFFFFF"/>
        <w:spacing w:before="120" w:after="0"/>
        <w:ind w:firstLine="709"/>
        <w:jc w:val="both"/>
        <w:rPr>
          <w:rFonts w:eastAsia="Times New Roman" w:cs="Times New Roman"/>
          <w:color w:val="000000"/>
          <w:szCs w:val="28"/>
        </w:rPr>
      </w:pPr>
      <w:r w:rsidRPr="003142EE">
        <w:rPr>
          <w:rFonts w:eastAsia="Times New Roman" w:cs="Times New Roman"/>
          <w:szCs w:val="28"/>
        </w:rPr>
        <w:t>a) Tờ trình của Sở Nông nghiệp và PTNT</w:t>
      </w:r>
      <w:r w:rsidRPr="003142EE">
        <w:rPr>
          <w:rFonts w:eastAsia="Times New Roman" w:cs="Times New Roman"/>
          <w:color w:val="000000"/>
          <w:szCs w:val="28"/>
        </w:rPr>
        <w:t>;</w:t>
      </w:r>
    </w:p>
    <w:p w:rsidR="00A072B5" w:rsidRDefault="003142EE" w:rsidP="008F0C80">
      <w:pPr>
        <w:shd w:val="clear" w:color="auto" w:fill="FFFFFF"/>
        <w:spacing w:before="120" w:after="0"/>
        <w:ind w:firstLine="709"/>
        <w:jc w:val="both"/>
        <w:rPr>
          <w:rFonts w:eastAsia="Times New Roman" w:cs="Times New Roman"/>
          <w:position w:val="-1"/>
          <w:szCs w:val="28"/>
        </w:rPr>
      </w:pPr>
      <w:r w:rsidRPr="003142EE">
        <w:rPr>
          <w:rFonts w:eastAsia="Times New Roman" w:cs="Times New Roman"/>
          <w:color w:val="000000"/>
          <w:szCs w:val="28"/>
        </w:rPr>
        <w:t xml:space="preserve">b) Dự thảo Quyết định </w:t>
      </w:r>
      <w:r w:rsidRPr="003142EE">
        <w:rPr>
          <w:rFonts w:eastAsia="Times New Roman" w:cs="Times New Roman"/>
          <w:position w:val="-1"/>
          <w:szCs w:val="28"/>
        </w:rPr>
        <w:t xml:space="preserve">Quy định </w:t>
      </w:r>
      <w:r w:rsidR="00A072B5" w:rsidRPr="003142EE">
        <w:rPr>
          <w:szCs w:val="28"/>
        </w:rPr>
        <w:t>về diện tích, vị trí, mục đích sử dung công trình xây dựng phục vụ trực tiếp sản xuất nông nghiệp trên đất trồng lúa</w:t>
      </w:r>
      <w:r w:rsidR="00A072B5">
        <w:rPr>
          <w:i/>
          <w:szCs w:val="28"/>
        </w:rPr>
        <w:t xml:space="preserve"> </w:t>
      </w:r>
      <w:r w:rsidR="00A072B5" w:rsidRPr="003142EE">
        <w:rPr>
          <w:rFonts w:eastAsia="Times New Roman" w:cs="Times New Roman"/>
          <w:position w:val="-1"/>
          <w:szCs w:val="28"/>
        </w:rPr>
        <w:t>trên địa bàn tỉnh Lai Châu</w:t>
      </w:r>
      <w:r w:rsidR="00A072B5">
        <w:rPr>
          <w:rFonts w:eastAsia="Times New Roman" w:cs="Times New Roman"/>
          <w:position w:val="-1"/>
          <w:szCs w:val="28"/>
        </w:rPr>
        <w:t>.</w:t>
      </w:r>
    </w:p>
    <w:p w:rsidR="003142EE" w:rsidRPr="003142EE" w:rsidRDefault="003142EE" w:rsidP="008F0C80">
      <w:pPr>
        <w:shd w:val="clear" w:color="auto" w:fill="FFFFFF"/>
        <w:spacing w:before="120" w:after="0"/>
        <w:ind w:firstLine="709"/>
        <w:jc w:val="both"/>
        <w:rPr>
          <w:rFonts w:eastAsia="Times New Roman" w:cs="Times New Roman"/>
          <w:color w:val="000000"/>
          <w:szCs w:val="28"/>
        </w:rPr>
      </w:pPr>
      <w:r w:rsidRPr="003142EE">
        <w:rPr>
          <w:rFonts w:eastAsia="Times New Roman" w:cs="Times New Roman"/>
          <w:color w:val="000000"/>
          <w:szCs w:val="28"/>
        </w:rPr>
        <w:t xml:space="preserve">c) Báo cáo tổng hợp, giải trình, tiếp </w:t>
      </w:r>
      <w:proofErr w:type="gramStart"/>
      <w:r w:rsidRPr="003142EE">
        <w:rPr>
          <w:rFonts w:eastAsia="Times New Roman" w:cs="Times New Roman"/>
          <w:color w:val="000000"/>
          <w:szCs w:val="28"/>
        </w:rPr>
        <w:t>thu</w:t>
      </w:r>
      <w:proofErr w:type="gramEnd"/>
      <w:r w:rsidRPr="003142EE">
        <w:rPr>
          <w:rFonts w:eastAsia="Times New Roman" w:cs="Times New Roman"/>
          <w:color w:val="000000"/>
          <w:szCs w:val="28"/>
        </w:rPr>
        <w:t xml:space="preserve"> ý kiến góp ý của cơ quan, tổ chức, cá nhân; bản chụp ý kiến góp ý.</w:t>
      </w:r>
    </w:p>
    <w:p w:rsidR="003142EE" w:rsidRPr="003142EE" w:rsidRDefault="003142EE" w:rsidP="008F0C80">
      <w:pPr>
        <w:shd w:val="clear" w:color="auto" w:fill="FFFFFF"/>
        <w:spacing w:before="120" w:after="0"/>
        <w:ind w:firstLine="709"/>
        <w:jc w:val="both"/>
        <w:rPr>
          <w:rFonts w:eastAsia="Times New Roman" w:cs="Times New Roman"/>
          <w:color w:val="000000"/>
          <w:szCs w:val="28"/>
        </w:rPr>
      </w:pPr>
      <w:r w:rsidRPr="003142EE">
        <w:rPr>
          <w:rFonts w:eastAsia="Times New Roman" w:cs="Times New Roman"/>
          <w:color w:val="000000"/>
          <w:szCs w:val="28"/>
        </w:rPr>
        <w:t>d) Báo cáo thẩm định của Sở Tư pháp;</w:t>
      </w:r>
    </w:p>
    <w:p w:rsidR="003142EE" w:rsidRPr="003142EE" w:rsidRDefault="003142EE" w:rsidP="003142EE">
      <w:pPr>
        <w:shd w:val="clear" w:color="auto" w:fill="FFFFFF"/>
        <w:spacing w:before="120" w:after="0"/>
        <w:ind w:firstLine="709"/>
        <w:jc w:val="both"/>
        <w:rPr>
          <w:rFonts w:eastAsia="Times New Roman" w:cs="Times New Roman"/>
          <w:color w:val="000000"/>
          <w:szCs w:val="28"/>
        </w:rPr>
      </w:pPr>
      <w:r w:rsidRPr="003142EE">
        <w:rPr>
          <w:rFonts w:eastAsia="Times New Roman" w:cs="Times New Roman"/>
          <w:color w:val="000000"/>
          <w:szCs w:val="28"/>
        </w:rPr>
        <w:t xml:space="preserve">đ) Báo cáo tổng hợp, giải trình, tiếp </w:t>
      </w:r>
      <w:proofErr w:type="gramStart"/>
      <w:r w:rsidRPr="003142EE">
        <w:rPr>
          <w:rFonts w:eastAsia="Times New Roman" w:cs="Times New Roman"/>
          <w:color w:val="000000"/>
          <w:szCs w:val="28"/>
        </w:rPr>
        <w:t>thu</w:t>
      </w:r>
      <w:proofErr w:type="gramEnd"/>
      <w:r w:rsidRPr="003142EE">
        <w:rPr>
          <w:rFonts w:eastAsia="Times New Roman" w:cs="Times New Roman"/>
          <w:color w:val="000000"/>
          <w:szCs w:val="28"/>
        </w:rPr>
        <w:t xml:space="preserve"> ý kiến nội dung thẩm định.</w:t>
      </w:r>
    </w:p>
    <w:p w:rsidR="003142EE" w:rsidRPr="003142EE" w:rsidRDefault="003142EE" w:rsidP="003142EE">
      <w:pPr>
        <w:tabs>
          <w:tab w:val="left" w:pos="142"/>
        </w:tabs>
        <w:spacing w:before="120" w:after="0"/>
        <w:ind w:firstLine="709"/>
        <w:jc w:val="both"/>
        <w:rPr>
          <w:rFonts w:eastAsia="Times New Roman" w:cs="Times New Roman"/>
          <w:color w:val="000000"/>
          <w:szCs w:val="28"/>
          <w:lang w:val="nl-NL"/>
        </w:rPr>
      </w:pPr>
      <w:r w:rsidRPr="003142EE">
        <w:rPr>
          <w:rFonts w:eastAsia="Times New Roman" w:cs="Times New Roman"/>
          <w:iCs/>
          <w:color w:val="000000"/>
          <w:szCs w:val="28"/>
        </w:rPr>
        <w:t xml:space="preserve">Sở Nông nghiệp và PTNT </w:t>
      </w:r>
      <w:r w:rsidRPr="003142EE">
        <w:rPr>
          <w:rFonts w:eastAsia="Times New Roman" w:cs="Times New Roman"/>
          <w:color w:val="000000"/>
          <w:szCs w:val="28"/>
          <w:lang w:val="nl-NL"/>
        </w:rPr>
        <w:t>kính trình UBND tỉnh xem xét, ban hành</w:t>
      </w:r>
      <w:proofErr w:type="gramStart"/>
      <w:r w:rsidRPr="003142EE">
        <w:rPr>
          <w:rFonts w:eastAsia="Times New Roman" w:cs="Times New Roman"/>
          <w:color w:val="000000"/>
          <w:szCs w:val="28"/>
          <w:lang w:val="nl-NL"/>
        </w:rPr>
        <w:t>./</w:t>
      </w:r>
      <w:proofErr w:type="gramEnd"/>
      <w:r w:rsidRPr="003142EE">
        <w:rPr>
          <w:rFonts w:eastAsia="Times New Roman" w:cs="Times New Roman"/>
          <w:color w:val="000000"/>
          <w:szCs w:val="28"/>
          <w:lang w:val="nl-NL"/>
        </w:rPr>
        <w:t>.</w:t>
      </w:r>
    </w:p>
    <w:tbl>
      <w:tblPr>
        <w:tblW w:w="0" w:type="auto"/>
        <w:tblInd w:w="108" w:type="dxa"/>
        <w:tblLook w:val="01E0" w:firstRow="1" w:lastRow="1" w:firstColumn="1" w:lastColumn="1" w:noHBand="0" w:noVBand="0"/>
      </w:tblPr>
      <w:tblGrid>
        <w:gridCol w:w="4395"/>
        <w:gridCol w:w="4677"/>
      </w:tblGrid>
      <w:tr w:rsidR="003142EE" w:rsidRPr="003142EE" w:rsidTr="00D052A8">
        <w:trPr>
          <w:trHeight w:val="2220"/>
        </w:trPr>
        <w:tc>
          <w:tcPr>
            <w:tcW w:w="4395" w:type="dxa"/>
          </w:tcPr>
          <w:p w:rsidR="003142EE" w:rsidRPr="003142EE" w:rsidRDefault="003142EE" w:rsidP="003142EE">
            <w:pPr>
              <w:spacing w:after="0" w:line="240" w:lineRule="auto"/>
              <w:rPr>
                <w:rFonts w:cs="Times New Roman"/>
                <w:b/>
                <w:i/>
                <w:sz w:val="24"/>
                <w:szCs w:val="24"/>
              </w:rPr>
            </w:pPr>
            <w:r w:rsidRPr="003142EE">
              <w:rPr>
                <w:rFonts w:cs="Times New Roman"/>
                <w:b/>
                <w:i/>
                <w:sz w:val="24"/>
                <w:szCs w:val="24"/>
              </w:rPr>
              <w:t>Nơi nhận:</w:t>
            </w:r>
          </w:p>
          <w:p w:rsidR="003142EE" w:rsidRPr="003142EE" w:rsidRDefault="003142EE" w:rsidP="003142EE">
            <w:pPr>
              <w:spacing w:after="0" w:line="240" w:lineRule="auto"/>
              <w:rPr>
                <w:rFonts w:cs="Times New Roman"/>
                <w:sz w:val="22"/>
              </w:rPr>
            </w:pPr>
            <w:r w:rsidRPr="003142EE">
              <w:rPr>
                <w:rFonts w:cs="Times New Roman"/>
                <w:sz w:val="22"/>
              </w:rPr>
              <w:t>- Như trên;</w:t>
            </w:r>
          </w:p>
          <w:p w:rsidR="003142EE" w:rsidRPr="003142EE" w:rsidRDefault="003142EE" w:rsidP="003142EE">
            <w:pPr>
              <w:spacing w:after="0" w:line="240" w:lineRule="auto"/>
              <w:rPr>
                <w:rFonts w:cs="Times New Roman"/>
              </w:rPr>
            </w:pPr>
            <w:r w:rsidRPr="003142EE">
              <w:rPr>
                <w:rFonts w:cs="Times New Roman"/>
                <w:sz w:val="22"/>
              </w:rPr>
              <w:t>- Lưu: VT, TT&amp;BVTV.</w:t>
            </w:r>
          </w:p>
        </w:tc>
        <w:tc>
          <w:tcPr>
            <w:tcW w:w="4677" w:type="dxa"/>
          </w:tcPr>
          <w:p w:rsidR="003142EE" w:rsidRPr="003142EE" w:rsidRDefault="003142EE" w:rsidP="003142EE">
            <w:pPr>
              <w:tabs>
                <w:tab w:val="left" w:pos="1358"/>
              </w:tabs>
              <w:spacing w:after="0" w:line="240" w:lineRule="auto"/>
              <w:jc w:val="center"/>
              <w:rPr>
                <w:rFonts w:cs="Times New Roman"/>
                <w:b/>
                <w:szCs w:val="28"/>
              </w:rPr>
            </w:pPr>
            <w:r w:rsidRPr="003142EE">
              <w:rPr>
                <w:rFonts w:cs="Times New Roman"/>
                <w:b/>
                <w:szCs w:val="28"/>
              </w:rPr>
              <w:t>GIÁM ĐỐC</w:t>
            </w:r>
          </w:p>
          <w:p w:rsidR="003142EE" w:rsidRPr="003142EE" w:rsidRDefault="003142EE" w:rsidP="003142EE">
            <w:pPr>
              <w:spacing w:after="0" w:line="240" w:lineRule="auto"/>
              <w:rPr>
                <w:rFonts w:cs="Times New Roman"/>
                <w:b/>
                <w:szCs w:val="28"/>
              </w:rPr>
            </w:pPr>
          </w:p>
          <w:p w:rsidR="003142EE" w:rsidRPr="003142EE" w:rsidRDefault="003142EE" w:rsidP="003142EE">
            <w:pPr>
              <w:spacing w:after="0" w:line="240" w:lineRule="auto"/>
              <w:rPr>
                <w:rFonts w:cs="Times New Roman"/>
                <w:b/>
                <w:szCs w:val="28"/>
              </w:rPr>
            </w:pPr>
          </w:p>
          <w:p w:rsidR="003142EE" w:rsidRPr="003142EE" w:rsidRDefault="003142EE" w:rsidP="003142EE">
            <w:pPr>
              <w:spacing w:after="0" w:line="240" w:lineRule="auto"/>
              <w:rPr>
                <w:rFonts w:cs="Times New Roman"/>
                <w:b/>
                <w:szCs w:val="28"/>
              </w:rPr>
            </w:pPr>
          </w:p>
          <w:p w:rsidR="003142EE" w:rsidRPr="003142EE" w:rsidRDefault="003142EE" w:rsidP="003142EE">
            <w:pPr>
              <w:spacing w:after="0" w:line="240" w:lineRule="auto"/>
              <w:rPr>
                <w:rFonts w:cs="Times New Roman"/>
                <w:b/>
                <w:szCs w:val="28"/>
              </w:rPr>
            </w:pPr>
          </w:p>
          <w:p w:rsidR="003142EE" w:rsidRPr="003142EE" w:rsidRDefault="003142EE" w:rsidP="003142EE">
            <w:pPr>
              <w:spacing w:after="0" w:line="240" w:lineRule="auto"/>
              <w:rPr>
                <w:rFonts w:cs="Times New Roman"/>
                <w:b/>
                <w:szCs w:val="28"/>
              </w:rPr>
            </w:pPr>
          </w:p>
          <w:p w:rsidR="003142EE" w:rsidRPr="003142EE" w:rsidRDefault="003142EE" w:rsidP="003142EE">
            <w:pPr>
              <w:spacing w:after="0" w:line="240" w:lineRule="auto"/>
              <w:jc w:val="center"/>
              <w:rPr>
                <w:rFonts w:cs="Times New Roman"/>
                <w:b/>
              </w:rPr>
            </w:pPr>
            <w:r w:rsidRPr="003142EE">
              <w:rPr>
                <w:rFonts w:cs="Times New Roman"/>
                <w:b/>
              </w:rPr>
              <w:t>Đặng Văn Châu</w:t>
            </w:r>
          </w:p>
        </w:tc>
      </w:tr>
    </w:tbl>
    <w:p w:rsidR="003142EE" w:rsidRPr="003142EE" w:rsidRDefault="003142EE" w:rsidP="003142EE">
      <w:pPr>
        <w:spacing w:after="0" w:line="240" w:lineRule="auto"/>
        <w:rPr>
          <w:rFonts w:eastAsia="Times New Roman" w:cs="Times New Roman"/>
          <w:szCs w:val="28"/>
          <w:lang w:val="vi-VN"/>
        </w:rPr>
      </w:pPr>
    </w:p>
    <w:p w:rsidR="003142EE" w:rsidRPr="003142EE" w:rsidRDefault="003142EE" w:rsidP="003142EE"/>
    <w:p w:rsidR="006247F4" w:rsidRDefault="006247F4"/>
    <w:sectPr w:rsidR="006247F4" w:rsidSect="00710F55">
      <w:headerReference w:type="default" r:id="rId8"/>
      <w:footerReference w:type="default" r:id="rId9"/>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93D" w:rsidRDefault="004C393D">
      <w:pPr>
        <w:spacing w:after="0" w:line="240" w:lineRule="auto"/>
      </w:pPr>
      <w:r>
        <w:separator/>
      </w:r>
    </w:p>
  </w:endnote>
  <w:endnote w:type="continuationSeparator" w:id="0">
    <w:p w:rsidR="004C393D" w:rsidRDefault="004C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10A" w:rsidRDefault="004C393D">
    <w:pPr>
      <w:pStyle w:val="Footer"/>
      <w:jc w:val="right"/>
    </w:pPr>
  </w:p>
  <w:p w:rsidR="00D3210A" w:rsidRDefault="004C3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93D" w:rsidRDefault="004C393D">
      <w:pPr>
        <w:spacing w:after="0" w:line="240" w:lineRule="auto"/>
      </w:pPr>
      <w:r>
        <w:separator/>
      </w:r>
    </w:p>
  </w:footnote>
  <w:footnote w:type="continuationSeparator" w:id="0">
    <w:p w:rsidR="004C393D" w:rsidRDefault="004C3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10A" w:rsidRDefault="009C01F9">
    <w:pPr>
      <w:pStyle w:val="Header"/>
      <w:jc w:val="center"/>
    </w:pPr>
    <w:r>
      <w:fldChar w:fldCharType="begin"/>
    </w:r>
    <w:r>
      <w:instrText xml:space="preserve"> PAGE   \* MERGEFORMAT </w:instrText>
    </w:r>
    <w:r>
      <w:fldChar w:fldCharType="separate"/>
    </w:r>
    <w:r w:rsidR="00E07745">
      <w:rPr>
        <w:noProof/>
      </w:rPr>
      <w:t>5</w:t>
    </w:r>
    <w:r>
      <w:fldChar w:fldCharType="end"/>
    </w:r>
  </w:p>
  <w:p w:rsidR="00D3210A" w:rsidRDefault="004C39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2EE"/>
    <w:rsid w:val="00005D92"/>
    <w:rsid w:val="0001216A"/>
    <w:rsid w:val="00016FF9"/>
    <w:rsid w:val="000C3A63"/>
    <w:rsid w:val="0010467A"/>
    <w:rsid w:val="00183BC1"/>
    <w:rsid w:val="00187048"/>
    <w:rsid w:val="001D177C"/>
    <w:rsid w:val="001E403A"/>
    <w:rsid w:val="00247C36"/>
    <w:rsid w:val="00251DAD"/>
    <w:rsid w:val="00256CFC"/>
    <w:rsid w:val="00285199"/>
    <w:rsid w:val="002C7246"/>
    <w:rsid w:val="00300258"/>
    <w:rsid w:val="003142EE"/>
    <w:rsid w:val="0031732B"/>
    <w:rsid w:val="00317F2F"/>
    <w:rsid w:val="0037292C"/>
    <w:rsid w:val="003A0522"/>
    <w:rsid w:val="003A281B"/>
    <w:rsid w:val="003B4419"/>
    <w:rsid w:val="003D2163"/>
    <w:rsid w:val="00404E65"/>
    <w:rsid w:val="0044186D"/>
    <w:rsid w:val="00455512"/>
    <w:rsid w:val="00465FED"/>
    <w:rsid w:val="004715FC"/>
    <w:rsid w:val="0047531A"/>
    <w:rsid w:val="004B3EE3"/>
    <w:rsid w:val="004C393D"/>
    <w:rsid w:val="004D3ABA"/>
    <w:rsid w:val="0051297C"/>
    <w:rsid w:val="005253E9"/>
    <w:rsid w:val="00560579"/>
    <w:rsid w:val="00574D3B"/>
    <w:rsid w:val="005905F2"/>
    <w:rsid w:val="0059406D"/>
    <w:rsid w:val="005E7147"/>
    <w:rsid w:val="005F3530"/>
    <w:rsid w:val="005F7D20"/>
    <w:rsid w:val="0060115F"/>
    <w:rsid w:val="006247F4"/>
    <w:rsid w:val="0065406F"/>
    <w:rsid w:val="006633B8"/>
    <w:rsid w:val="006A58AA"/>
    <w:rsid w:val="006D7D90"/>
    <w:rsid w:val="006E7E66"/>
    <w:rsid w:val="00705449"/>
    <w:rsid w:val="00731A6F"/>
    <w:rsid w:val="00737E92"/>
    <w:rsid w:val="00770D06"/>
    <w:rsid w:val="00797A44"/>
    <w:rsid w:val="007A057B"/>
    <w:rsid w:val="007A47DE"/>
    <w:rsid w:val="008053C0"/>
    <w:rsid w:val="00826DCC"/>
    <w:rsid w:val="008F0C80"/>
    <w:rsid w:val="00973809"/>
    <w:rsid w:val="00984347"/>
    <w:rsid w:val="00992602"/>
    <w:rsid w:val="00996946"/>
    <w:rsid w:val="009A4EC1"/>
    <w:rsid w:val="009B252F"/>
    <w:rsid w:val="009C01F9"/>
    <w:rsid w:val="009F33AA"/>
    <w:rsid w:val="00A072B5"/>
    <w:rsid w:val="00A77E63"/>
    <w:rsid w:val="00AA1D3D"/>
    <w:rsid w:val="00AC6EB4"/>
    <w:rsid w:val="00B04864"/>
    <w:rsid w:val="00B15E76"/>
    <w:rsid w:val="00BB0848"/>
    <w:rsid w:val="00C44E43"/>
    <w:rsid w:val="00C47FF4"/>
    <w:rsid w:val="00C81A07"/>
    <w:rsid w:val="00CD5806"/>
    <w:rsid w:val="00D12CD8"/>
    <w:rsid w:val="00D70B09"/>
    <w:rsid w:val="00D747AA"/>
    <w:rsid w:val="00D76D98"/>
    <w:rsid w:val="00DA321C"/>
    <w:rsid w:val="00DA4BBF"/>
    <w:rsid w:val="00DD3B86"/>
    <w:rsid w:val="00E07745"/>
    <w:rsid w:val="00E30833"/>
    <w:rsid w:val="00E40872"/>
    <w:rsid w:val="00E62366"/>
    <w:rsid w:val="00EB53A4"/>
    <w:rsid w:val="00EE1C1C"/>
    <w:rsid w:val="00EE4201"/>
    <w:rsid w:val="00F05A91"/>
    <w:rsid w:val="00F31012"/>
    <w:rsid w:val="00F513EA"/>
    <w:rsid w:val="00FA2498"/>
    <w:rsid w:val="00FF6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42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2EE"/>
  </w:style>
  <w:style w:type="paragraph" w:styleId="Footer">
    <w:name w:val="footer"/>
    <w:basedOn w:val="Normal"/>
    <w:link w:val="FooterChar"/>
    <w:uiPriority w:val="99"/>
    <w:semiHidden/>
    <w:unhideWhenUsed/>
    <w:rsid w:val="003142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42EE"/>
  </w:style>
  <w:style w:type="table" w:customStyle="1" w:styleId="TableGrid1">
    <w:name w:val="Table Grid1"/>
    <w:basedOn w:val="TableNormal"/>
    <w:next w:val="TableGrid"/>
    <w:uiPriority w:val="59"/>
    <w:rsid w:val="003142E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14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08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42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2EE"/>
  </w:style>
  <w:style w:type="paragraph" w:styleId="Footer">
    <w:name w:val="footer"/>
    <w:basedOn w:val="Normal"/>
    <w:link w:val="FooterChar"/>
    <w:uiPriority w:val="99"/>
    <w:semiHidden/>
    <w:unhideWhenUsed/>
    <w:rsid w:val="003142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42EE"/>
  </w:style>
  <w:style w:type="table" w:customStyle="1" w:styleId="TableGrid1">
    <w:name w:val="Table Grid1"/>
    <w:basedOn w:val="TableNormal"/>
    <w:next w:val="TableGrid"/>
    <w:uiPriority w:val="59"/>
    <w:rsid w:val="003142E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14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08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nnptnt.laichau.gov.v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Admin</cp:lastModifiedBy>
  <cp:revision>4</cp:revision>
  <dcterms:created xsi:type="dcterms:W3CDTF">2024-12-27T07:52:00Z</dcterms:created>
  <dcterms:modified xsi:type="dcterms:W3CDTF">2024-12-27T08:52:00Z</dcterms:modified>
</cp:coreProperties>
</file>